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96C" w:rsidRPr="0056796C" w:rsidRDefault="0056796C" w:rsidP="0056796C">
      <w:pPr>
        <w:spacing w:after="277" w:line="259" w:lineRule="auto"/>
        <w:jc w:val="center"/>
        <w:rPr>
          <w:rFonts w:eastAsia="Calibri" w:cstheme="minorHAnsi"/>
          <w:color w:val="000000"/>
          <w:sz w:val="44"/>
          <w:szCs w:val="32"/>
        </w:rPr>
      </w:pPr>
      <w:r w:rsidRPr="0056796C">
        <w:rPr>
          <w:rFonts w:eastAsia="Calibri" w:cstheme="minorHAnsi"/>
          <w:noProof/>
          <w:color w:val="000000"/>
          <w:sz w:val="16"/>
          <w:lang w:eastAsia="es-DO"/>
        </w:rPr>
        <w:drawing>
          <wp:anchor distT="0" distB="0" distL="0" distR="0" simplePos="0" relativeHeight="251659264" behindDoc="1" locked="0" layoutInCell="1" hidden="0" allowOverlap="1" wp14:anchorId="210A8201" wp14:editId="2B2A3017">
            <wp:simplePos x="0" y="0"/>
            <wp:positionH relativeFrom="page">
              <wp:align>center</wp:align>
            </wp:positionH>
            <wp:positionV relativeFrom="paragraph">
              <wp:posOffset>-613410</wp:posOffset>
            </wp:positionV>
            <wp:extent cx="781050" cy="609600"/>
            <wp:effectExtent l="0" t="0" r="0" b="0"/>
            <wp:wrapNone/>
            <wp:docPr id="1"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8"/>
                    <a:srcRect/>
                    <a:stretch>
                      <a:fillRect/>
                    </a:stretch>
                  </pic:blipFill>
                  <pic:spPr>
                    <a:xfrm>
                      <a:off x="0" y="0"/>
                      <a:ext cx="781050" cy="609600"/>
                    </a:xfrm>
                    <a:prstGeom prst="rect">
                      <a:avLst/>
                    </a:prstGeom>
                    <a:ln/>
                  </pic:spPr>
                </pic:pic>
              </a:graphicData>
            </a:graphic>
            <wp14:sizeRelH relativeFrom="margin">
              <wp14:pctWidth>0</wp14:pctWidth>
            </wp14:sizeRelH>
            <wp14:sizeRelV relativeFrom="margin">
              <wp14:pctHeight>0</wp14:pctHeight>
            </wp14:sizeRelV>
          </wp:anchor>
        </w:drawing>
      </w:r>
      <w:r w:rsidRPr="0056796C">
        <w:rPr>
          <w:rFonts w:eastAsia="Calibri" w:cstheme="minorHAnsi"/>
          <w:color w:val="000000"/>
          <w:sz w:val="32"/>
          <w:szCs w:val="32"/>
        </w:rPr>
        <w:t>REPÚBLICA DOMINICANA</w:t>
      </w:r>
    </w:p>
    <w:p w:rsidR="0056796C" w:rsidRPr="0056796C" w:rsidRDefault="0056796C" w:rsidP="0056796C">
      <w:pPr>
        <w:spacing w:after="89" w:line="259" w:lineRule="auto"/>
        <w:ind w:right="35" w:firstLine="4"/>
        <w:jc w:val="center"/>
        <w:rPr>
          <w:rFonts w:eastAsia="Calibri" w:cstheme="minorHAnsi"/>
          <w:color w:val="000000"/>
          <w:sz w:val="44"/>
          <w:szCs w:val="32"/>
        </w:rPr>
      </w:pPr>
    </w:p>
    <w:p w:rsidR="0056796C" w:rsidRPr="0056796C" w:rsidRDefault="0056796C" w:rsidP="0056796C">
      <w:pPr>
        <w:spacing w:after="89" w:line="259" w:lineRule="auto"/>
        <w:ind w:right="35" w:firstLine="4"/>
        <w:jc w:val="center"/>
        <w:rPr>
          <w:rFonts w:eastAsia="Calibri" w:cstheme="minorHAnsi"/>
          <w:color w:val="000000"/>
          <w:sz w:val="32"/>
        </w:rPr>
      </w:pPr>
    </w:p>
    <w:p w:rsidR="0056796C" w:rsidRPr="0056796C" w:rsidRDefault="0056796C" w:rsidP="0056796C">
      <w:pPr>
        <w:spacing w:after="0" w:line="259" w:lineRule="auto"/>
        <w:ind w:right="15" w:firstLine="4"/>
        <w:jc w:val="center"/>
        <w:rPr>
          <w:rFonts w:eastAsia="Calibri" w:cstheme="minorHAnsi"/>
          <w:color w:val="000000"/>
          <w:sz w:val="18"/>
        </w:rPr>
      </w:pPr>
      <w:r w:rsidRPr="0056796C">
        <w:rPr>
          <w:rFonts w:eastAsia="Calibri" w:cstheme="minorHAnsi"/>
          <w:b/>
          <w:color w:val="000000"/>
          <w:sz w:val="36"/>
          <w:szCs w:val="44"/>
        </w:rPr>
        <w:t>AYUNTAMIENTO MUNICIPIO DE HIGÜEY</w:t>
      </w:r>
      <w:r w:rsidRPr="0056796C">
        <w:rPr>
          <w:rFonts w:eastAsia="Calibri" w:cstheme="minorHAnsi"/>
          <w:i/>
          <w:color w:val="000000"/>
          <w:szCs w:val="28"/>
        </w:rPr>
        <w:t xml:space="preserve"> </w:t>
      </w:r>
    </w:p>
    <w:p w:rsidR="0056796C" w:rsidRPr="0056796C" w:rsidRDefault="0056796C" w:rsidP="0056796C">
      <w:pPr>
        <w:spacing w:after="0" w:line="259" w:lineRule="auto"/>
        <w:ind w:firstLine="4"/>
        <w:rPr>
          <w:rFonts w:eastAsia="Calibri" w:cstheme="minorHAnsi"/>
          <w:color w:val="000000"/>
          <w:sz w:val="32"/>
        </w:rPr>
      </w:pPr>
      <w:r w:rsidRPr="0056796C">
        <w:rPr>
          <w:rFonts w:eastAsia="Calibri" w:cstheme="minorHAnsi"/>
          <w:b/>
          <w:color w:val="000000"/>
          <w:sz w:val="32"/>
        </w:rPr>
        <w:t xml:space="preserve"> </w:t>
      </w:r>
    </w:p>
    <w:p w:rsidR="0056796C" w:rsidRPr="0056796C" w:rsidRDefault="0056796C" w:rsidP="0056796C">
      <w:pPr>
        <w:spacing w:after="0" w:line="259" w:lineRule="auto"/>
        <w:ind w:left="28" w:firstLine="4"/>
        <w:jc w:val="center"/>
        <w:rPr>
          <w:rFonts w:eastAsia="Calibri" w:cstheme="minorHAnsi"/>
          <w:color w:val="000000"/>
          <w:sz w:val="32"/>
        </w:rPr>
      </w:pPr>
      <w:r w:rsidRPr="0056796C">
        <w:rPr>
          <w:rFonts w:eastAsia="Calibri" w:cstheme="minorHAnsi"/>
          <w:b/>
          <w:color w:val="000000"/>
          <w:sz w:val="32"/>
        </w:rPr>
        <w:t xml:space="preserve"> </w:t>
      </w:r>
    </w:p>
    <w:p w:rsidR="0056796C" w:rsidRPr="0056796C" w:rsidRDefault="0056796C" w:rsidP="0056796C">
      <w:pPr>
        <w:keepNext/>
        <w:keepLines/>
        <w:spacing w:after="263" w:line="259" w:lineRule="auto"/>
        <w:ind w:left="72"/>
        <w:jc w:val="center"/>
        <w:outlineLvl w:val="0"/>
        <w:rPr>
          <w:rFonts w:eastAsia="Calibri" w:cstheme="minorHAnsi"/>
          <w:color w:val="000000"/>
          <w:sz w:val="32"/>
          <w:u w:val="single" w:color="000000"/>
        </w:rPr>
      </w:pPr>
      <w:r w:rsidRPr="0056796C">
        <w:rPr>
          <w:rFonts w:eastAsia="Calibri" w:cstheme="minorHAnsi"/>
          <w:color w:val="000000"/>
          <w:sz w:val="32"/>
          <w:u w:val="single" w:color="000000"/>
        </w:rPr>
        <w:t>PLIEGO DE CONDICIONES ESPECÍFICAS.</w:t>
      </w:r>
    </w:p>
    <w:p w:rsidR="0056796C" w:rsidRPr="0056796C" w:rsidRDefault="0056796C" w:rsidP="0056796C">
      <w:pPr>
        <w:spacing w:after="32" w:line="227" w:lineRule="auto"/>
        <w:ind w:left="48" w:firstLine="4"/>
        <w:jc w:val="both"/>
        <w:rPr>
          <w:rFonts w:eastAsia="Calibri" w:cstheme="minorHAnsi"/>
          <w:color w:val="000000"/>
          <w:sz w:val="32"/>
        </w:rPr>
      </w:pPr>
    </w:p>
    <w:p w:rsidR="0056796C" w:rsidRDefault="005A0928" w:rsidP="0056796C">
      <w:pPr>
        <w:spacing w:after="0" w:line="259" w:lineRule="auto"/>
        <w:ind w:left="-142" w:right="-241"/>
        <w:jc w:val="both"/>
        <w:rPr>
          <w:sz w:val="28"/>
          <w:szCs w:val="28"/>
        </w:rPr>
      </w:pPr>
      <w:r w:rsidRPr="005A0928">
        <w:rPr>
          <w:sz w:val="28"/>
          <w:szCs w:val="28"/>
        </w:rPr>
        <w:t>ADQUISICION DE 2,000 RACIONES NAVIDEÑAS Y 1,500 POLLOS CONGELADOS PARA SER DONADOS A PERSONAS DE ESCASOS RECURSOS</w:t>
      </w:r>
      <w:r>
        <w:rPr>
          <w:sz w:val="28"/>
          <w:szCs w:val="28"/>
        </w:rPr>
        <w:t xml:space="preserve"> DIRIGIDO A PEQUEÑAS Y MEDIANAS EMPRESA MIPYME</w:t>
      </w:r>
      <w:r w:rsidRPr="005A0928">
        <w:rPr>
          <w:sz w:val="28"/>
          <w:szCs w:val="28"/>
        </w:rPr>
        <w:t xml:space="preserve"> DE ESTA PROVINCIA ALTAGRACIA.</w:t>
      </w:r>
    </w:p>
    <w:p w:rsidR="005A0928" w:rsidRPr="005A0928" w:rsidRDefault="005A0928" w:rsidP="0056796C">
      <w:pPr>
        <w:spacing w:after="0" w:line="259" w:lineRule="auto"/>
        <w:ind w:left="-142" w:right="-241"/>
        <w:jc w:val="both"/>
        <w:rPr>
          <w:rFonts w:eastAsia="Calibri" w:cstheme="minorHAnsi"/>
          <w:color w:val="000000"/>
          <w:sz w:val="28"/>
          <w:szCs w:val="28"/>
        </w:rPr>
      </w:pPr>
    </w:p>
    <w:p w:rsidR="0056796C" w:rsidRPr="0056796C" w:rsidRDefault="0056796C" w:rsidP="0056796C">
      <w:pPr>
        <w:spacing w:after="135" w:line="259" w:lineRule="auto"/>
        <w:ind w:left="53"/>
        <w:jc w:val="center"/>
        <w:rPr>
          <w:rFonts w:eastAsia="Calibri" w:cstheme="minorHAnsi"/>
          <w:color w:val="000000"/>
          <w:sz w:val="28"/>
        </w:rPr>
      </w:pPr>
      <w:r w:rsidRPr="0056796C">
        <w:rPr>
          <w:rFonts w:eastAsia="Calibri" w:cstheme="minorHAnsi"/>
          <w:color w:val="000000"/>
          <w:sz w:val="28"/>
        </w:rPr>
        <w:t>COMPARACIÓN DE PRECIOS.</w:t>
      </w:r>
    </w:p>
    <w:p w:rsidR="0056796C" w:rsidRPr="0056796C" w:rsidRDefault="0056796C" w:rsidP="0056796C">
      <w:pPr>
        <w:spacing w:after="135" w:line="259" w:lineRule="auto"/>
        <w:ind w:left="53"/>
        <w:jc w:val="center"/>
        <w:rPr>
          <w:rFonts w:eastAsia="Calibri" w:cstheme="minorHAnsi"/>
          <w:color w:val="000000"/>
          <w:sz w:val="32"/>
        </w:rPr>
      </w:pPr>
    </w:p>
    <w:p w:rsidR="0056796C" w:rsidRPr="0056796C" w:rsidRDefault="00B40367" w:rsidP="0056796C">
      <w:pPr>
        <w:spacing w:after="259" w:line="259" w:lineRule="auto"/>
        <w:ind w:left="10" w:right="-19"/>
        <w:jc w:val="center"/>
        <w:rPr>
          <w:rFonts w:eastAsia="Calibri" w:cstheme="minorHAnsi"/>
          <w:color w:val="000000"/>
          <w:sz w:val="32"/>
        </w:rPr>
      </w:pPr>
      <w:r>
        <w:rPr>
          <w:rFonts w:eastAsia="Calibri" w:cstheme="minorHAnsi"/>
          <w:color w:val="000000"/>
          <w:sz w:val="32"/>
        </w:rPr>
        <w:t>Ayun</w:t>
      </w:r>
      <w:r w:rsidR="005A0928">
        <w:rPr>
          <w:rFonts w:eastAsia="Calibri" w:cstheme="minorHAnsi"/>
          <w:color w:val="000000"/>
          <w:sz w:val="32"/>
        </w:rPr>
        <w:t>tamiento Higuey-CCC-CP-2023-0009</w:t>
      </w:r>
    </w:p>
    <w:p w:rsidR="0056796C" w:rsidRPr="0056796C" w:rsidRDefault="0056796C" w:rsidP="0056796C">
      <w:pPr>
        <w:spacing w:after="259" w:line="259" w:lineRule="auto"/>
        <w:ind w:left="10" w:right="-19"/>
        <w:rPr>
          <w:rFonts w:eastAsia="Calibri" w:cstheme="minorHAnsi"/>
          <w:color w:val="000000"/>
          <w:sz w:val="32"/>
        </w:rPr>
      </w:pPr>
      <w:r w:rsidRPr="0056796C">
        <w:rPr>
          <w:rFonts w:eastAsia="Calibri" w:cstheme="minorHAnsi"/>
          <w:noProof/>
          <w:color w:val="000000"/>
          <w:lang w:eastAsia="es-DO"/>
        </w:rPr>
        <w:drawing>
          <wp:anchor distT="0" distB="0" distL="114300" distR="114300" simplePos="0" relativeHeight="251660288" behindDoc="1" locked="0" layoutInCell="1" allowOverlap="1" wp14:anchorId="0C83A006" wp14:editId="309ECC77">
            <wp:simplePos x="0" y="0"/>
            <wp:positionH relativeFrom="margin">
              <wp:posOffset>2246630</wp:posOffset>
            </wp:positionH>
            <wp:positionV relativeFrom="paragraph">
              <wp:posOffset>8890</wp:posOffset>
            </wp:positionV>
            <wp:extent cx="1695450" cy="1715554"/>
            <wp:effectExtent l="0" t="0" r="0" b="0"/>
            <wp:wrapNone/>
            <wp:docPr id="2" name="Imagen 2" descr="Ayuntamiento Municipal de Higü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yuntamiento Municipal de Higüe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450" cy="171555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6796C" w:rsidRPr="0056796C" w:rsidRDefault="0056796C" w:rsidP="0056796C">
      <w:pPr>
        <w:spacing w:after="259" w:line="259" w:lineRule="auto"/>
        <w:ind w:left="10" w:right="-19"/>
        <w:rPr>
          <w:rFonts w:eastAsia="Calibri" w:cstheme="minorHAnsi"/>
          <w:color w:val="000000"/>
          <w:sz w:val="32"/>
        </w:rPr>
      </w:pPr>
    </w:p>
    <w:p w:rsidR="0056796C" w:rsidRPr="0056796C" w:rsidRDefault="0056796C" w:rsidP="0056796C">
      <w:pPr>
        <w:spacing w:after="259" w:line="259" w:lineRule="auto"/>
        <w:ind w:left="10" w:right="-19"/>
        <w:rPr>
          <w:rFonts w:eastAsia="Calibri" w:cstheme="minorHAnsi"/>
          <w:color w:val="000000"/>
          <w:sz w:val="32"/>
        </w:rPr>
      </w:pPr>
    </w:p>
    <w:p w:rsidR="0056796C" w:rsidRPr="0056796C" w:rsidRDefault="0056796C" w:rsidP="0056796C">
      <w:pPr>
        <w:spacing w:after="259" w:line="259" w:lineRule="auto"/>
        <w:ind w:left="10" w:right="-19"/>
        <w:rPr>
          <w:rFonts w:eastAsia="Calibri" w:cstheme="minorHAnsi"/>
          <w:color w:val="000000"/>
          <w:sz w:val="32"/>
        </w:rPr>
      </w:pPr>
    </w:p>
    <w:p w:rsidR="0056796C" w:rsidRPr="0056796C" w:rsidRDefault="0056796C" w:rsidP="0056796C">
      <w:pPr>
        <w:spacing w:after="259" w:line="259" w:lineRule="auto"/>
        <w:ind w:left="10" w:right="-19"/>
        <w:rPr>
          <w:rFonts w:eastAsia="Calibri" w:cstheme="minorHAnsi"/>
          <w:color w:val="000000"/>
          <w:sz w:val="32"/>
          <w:lang w:val="en-US"/>
        </w:rPr>
      </w:pPr>
      <w:r w:rsidRPr="0056796C">
        <w:rPr>
          <w:rFonts w:eastAsia="Calibri" w:cstheme="minorHAnsi"/>
          <w:noProof/>
          <w:color w:val="000000"/>
          <w:sz w:val="32"/>
          <w:lang w:eastAsia="es-DO"/>
        </w:rPr>
        <mc:AlternateContent>
          <mc:Choice Requires="wpg">
            <w:drawing>
              <wp:inline distT="0" distB="0" distL="0" distR="0" wp14:anchorId="5716B33E" wp14:editId="1CE72C57">
                <wp:extent cx="6553200" cy="190500"/>
                <wp:effectExtent l="0" t="0" r="19050" b="0"/>
                <wp:docPr id="51614" name="Group 51614"/>
                <wp:cNvGraphicFramePr/>
                <a:graphic xmlns:a="http://schemas.openxmlformats.org/drawingml/2006/main">
                  <a:graphicData uri="http://schemas.microsoft.com/office/word/2010/wordprocessingGroup">
                    <wpg:wgp>
                      <wpg:cNvGrpSpPr/>
                      <wpg:grpSpPr>
                        <a:xfrm>
                          <a:off x="0" y="0"/>
                          <a:ext cx="6553200" cy="190500"/>
                          <a:chOff x="0" y="0"/>
                          <a:chExt cx="5443728" cy="21336"/>
                        </a:xfrm>
                      </wpg:grpSpPr>
                      <wps:wsp>
                        <wps:cNvPr id="51613" name="Shape 51613"/>
                        <wps:cNvSpPr/>
                        <wps:spPr>
                          <a:xfrm>
                            <a:off x="0" y="0"/>
                            <a:ext cx="5443728" cy="21336"/>
                          </a:xfrm>
                          <a:custGeom>
                            <a:avLst/>
                            <a:gdLst/>
                            <a:ahLst/>
                            <a:cxnLst/>
                            <a:rect l="0" t="0" r="0" b="0"/>
                            <a:pathLst>
                              <a:path w="5443728" h="21336">
                                <a:moveTo>
                                  <a:pt x="0" y="10668"/>
                                </a:moveTo>
                                <a:lnTo>
                                  <a:pt x="5443728" y="10668"/>
                                </a:lnTo>
                              </a:path>
                            </a:pathLst>
                          </a:custGeom>
                          <a:noFill/>
                          <a:ln w="21336" cap="flat" cmpd="sng" algn="ctr">
                            <a:solidFill>
                              <a:srgbClr val="000000">
                                <a:shade val="95000"/>
                                <a:satMod val="105000"/>
                              </a:srgbClr>
                            </a:solidFill>
                            <a:prstDash val="solid"/>
                            <a:miter lim="100000"/>
                          </a:ln>
                          <a:effectLst/>
                        </wps:spPr>
                        <wps:bodyPr/>
                      </wps:wsp>
                    </wpg:wgp>
                  </a:graphicData>
                </a:graphic>
              </wp:inline>
            </w:drawing>
          </mc:Choice>
          <mc:Fallback>
            <w:pict>
              <v:group id="Group 51614" o:spid="_x0000_s1026" style="width:516pt;height:15pt;mso-position-horizontal-relative:char;mso-position-vertical-relative:line" coordsize="54437,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">
                <v:shape id="Shape 51613" o:spid="_x0000_s1027" style="position:absolute;width:54437;height:213;visibility:visible;mso-wrap-style:square;v-text-anchor:top" coordsize="5443728,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y/NccA&#10;AADeAAAADwAAAGRycy9kb3ducmV2LnhtbESPX2vCQBDE3wt+h2OFvpR6idJUUk8RaYtQQfzz4OOS&#10;2ybB3F7IbTX99l6h4OMwM79hZoveNepCXag9G0hHCSjiwtuaSwPHw8fzFFQQZIuNZzLwSwEW88HD&#10;DHPrr7yjy15KFSEccjRQibS51qGoyGEY+ZY4et++cyhRdqW2HV4j3DV6nCSZdlhzXKiwpVVFxXn/&#10;4wzQeOIb93RqV/K5sZtt9vWeyasxj8N++QZKqJd7+L+9tgZe0iydwN+deAX0/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cvzXHAAAA3gAAAA8AAAAAAAAAAAAAAAAAmAIAAGRy&#10;cy9kb3ducmV2LnhtbFBLBQYAAAAABAAEAPUAAACMAwAAAAA=&#10;" path="m,10668r5443728,e" filled="f" strokeweight="1.68pt">
                  <v:stroke miterlimit="1" joinstyle="miter"/>
                  <v:path arrowok="t" textboxrect="0,0,5443728,21336"/>
                </v:shape>
                <w10:anchorlock/>
              </v:group>
            </w:pict>
          </mc:Fallback>
        </mc:AlternateContent>
      </w:r>
    </w:p>
    <w:p w:rsidR="0056796C" w:rsidRPr="0056796C" w:rsidRDefault="0056796C" w:rsidP="0056796C">
      <w:pPr>
        <w:spacing w:after="32" w:line="227" w:lineRule="auto"/>
        <w:ind w:left="28" w:right="14" w:firstLine="4"/>
        <w:jc w:val="center"/>
        <w:rPr>
          <w:rFonts w:eastAsia="Calibri" w:cstheme="minorHAnsi"/>
          <w:color w:val="000000"/>
          <w:sz w:val="32"/>
        </w:rPr>
      </w:pPr>
      <w:r w:rsidRPr="0056796C">
        <w:rPr>
          <w:rFonts w:eastAsia="Calibri" w:cstheme="minorHAnsi"/>
          <w:color w:val="000000"/>
          <w:sz w:val="32"/>
        </w:rPr>
        <w:t>Salvaleón de Higüey, Provincia Altagracia</w:t>
      </w:r>
    </w:p>
    <w:p w:rsidR="0056796C" w:rsidRPr="0056796C" w:rsidRDefault="0056796C" w:rsidP="0056796C">
      <w:pPr>
        <w:spacing w:after="32" w:line="227" w:lineRule="auto"/>
        <w:ind w:left="28" w:right="14" w:firstLine="4"/>
        <w:jc w:val="center"/>
        <w:rPr>
          <w:rFonts w:eastAsia="Calibri" w:cstheme="minorHAnsi"/>
          <w:color w:val="000000"/>
          <w:sz w:val="32"/>
        </w:rPr>
      </w:pPr>
      <w:r w:rsidRPr="0056796C">
        <w:rPr>
          <w:rFonts w:eastAsia="Calibri" w:cstheme="minorHAnsi"/>
          <w:color w:val="000000"/>
          <w:sz w:val="32"/>
        </w:rPr>
        <w:t>República Dominicana.</w:t>
      </w:r>
    </w:p>
    <w:p w:rsidR="0056796C" w:rsidRDefault="0056796C" w:rsidP="0056796C">
      <w:pPr>
        <w:spacing w:after="32" w:line="227" w:lineRule="auto"/>
        <w:ind w:left="28" w:right="14" w:firstLine="4"/>
        <w:jc w:val="center"/>
        <w:rPr>
          <w:rFonts w:eastAsia="Calibri" w:cstheme="minorHAnsi"/>
          <w:color w:val="000000"/>
          <w:sz w:val="32"/>
        </w:rPr>
      </w:pPr>
    </w:p>
    <w:p w:rsidR="0056796C" w:rsidRDefault="0056796C" w:rsidP="0056796C">
      <w:pPr>
        <w:spacing w:after="32" w:line="227" w:lineRule="auto"/>
        <w:ind w:left="28" w:right="14" w:firstLine="4"/>
        <w:jc w:val="center"/>
        <w:rPr>
          <w:rFonts w:eastAsia="Calibri" w:cstheme="minorHAnsi"/>
          <w:color w:val="000000"/>
          <w:sz w:val="32"/>
        </w:rPr>
      </w:pPr>
    </w:p>
    <w:p w:rsidR="0056796C" w:rsidRDefault="0056796C" w:rsidP="0056796C">
      <w:pPr>
        <w:spacing w:after="32" w:line="227" w:lineRule="auto"/>
        <w:ind w:left="28" w:right="14" w:firstLine="4"/>
        <w:jc w:val="center"/>
        <w:rPr>
          <w:rFonts w:eastAsia="Calibri" w:cstheme="minorHAnsi"/>
          <w:color w:val="000000"/>
          <w:sz w:val="32"/>
        </w:rPr>
      </w:pPr>
    </w:p>
    <w:p w:rsidR="0056796C" w:rsidRPr="0056796C" w:rsidRDefault="0056796C" w:rsidP="0056796C">
      <w:pPr>
        <w:spacing w:after="32" w:line="227" w:lineRule="auto"/>
        <w:ind w:left="28" w:right="14" w:firstLine="4"/>
        <w:jc w:val="center"/>
        <w:rPr>
          <w:rFonts w:eastAsia="Calibri" w:cstheme="minorHAnsi"/>
          <w:color w:val="000000"/>
          <w:sz w:val="32"/>
        </w:rPr>
      </w:pPr>
    </w:p>
    <w:p w:rsidR="0056796C" w:rsidRPr="0056796C" w:rsidRDefault="0056796C" w:rsidP="0056796C">
      <w:pPr>
        <w:keepNext/>
        <w:keepLines/>
        <w:numPr>
          <w:ilvl w:val="0"/>
          <w:numId w:val="7"/>
        </w:numPr>
        <w:spacing w:after="0" w:line="259" w:lineRule="auto"/>
        <w:jc w:val="both"/>
        <w:outlineLvl w:val="1"/>
        <w:rPr>
          <w:rFonts w:eastAsia="Calibri" w:cstheme="minorHAnsi"/>
          <w:b/>
          <w:color w:val="000000"/>
          <w:sz w:val="24"/>
        </w:rPr>
      </w:pPr>
      <w:r w:rsidRPr="0056796C">
        <w:rPr>
          <w:rFonts w:eastAsia="Calibri" w:cstheme="minorHAnsi"/>
          <w:b/>
          <w:color w:val="000000"/>
          <w:sz w:val="24"/>
        </w:rPr>
        <w:t>CONDICIONES GENERALES</w:t>
      </w:r>
    </w:p>
    <w:p w:rsidR="0056796C" w:rsidRPr="0056796C" w:rsidRDefault="0056796C" w:rsidP="0056796C">
      <w:pPr>
        <w:spacing w:after="32" w:line="227" w:lineRule="auto"/>
        <w:ind w:left="48" w:firstLine="4"/>
        <w:jc w:val="both"/>
        <w:rPr>
          <w:rFonts w:eastAsia="Calibri" w:cstheme="minorHAnsi"/>
          <w:color w:val="000000"/>
          <w:sz w:val="20"/>
        </w:rPr>
      </w:pPr>
    </w:p>
    <w:p w:rsidR="0056796C" w:rsidRPr="0056796C" w:rsidRDefault="0056796C" w:rsidP="0056796C">
      <w:pPr>
        <w:spacing w:after="0" w:line="259" w:lineRule="auto"/>
        <w:ind w:left="62" w:hanging="10"/>
        <w:rPr>
          <w:rFonts w:eastAsia="Calibri" w:cstheme="minorHAnsi"/>
          <w:b/>
          <w:color w:val="000000"/>
        </w:rPr>
      </w:pPr>
      <w:r w:rsidRPr="0056796C">
        <w:rPr>
          <w:rFonts w:eastAsia="Calibri" w:cstheme="minorHAnsi"/>
          <w:b/>
          <w:color w:val="000000"/>
          <w:sz w:val="24"/>
        </w:rPr>
        <w:t>1.1 OBJETO</w:t>
      </w:r>
    </w:p>
    <w:p w:rsidR="0056796C" w:rsidRDefault="0056796C" w:rsidP="005A0928">
      <w:pPr>
        <w:spacing w:before="120" w:after="0" w:line="227" w:lineRule="auto"/>
        <w:ind w:left="48" w:firstLine="4"/>
        <w:jc w:val="both"/>
        <w:rPr>
          <w:rFonts w:ascii="Calibri" w:hAnsi="Calibri" w:cs="Calibri"/>
          <w:b/>
          <w:bCs/>
          <w:i/>
          <w:color w:val="000000"/>
          <w:lang w:val="es-ES"/>
        </w:rPr>
      </w:pPr>
      <w:r w:rsidRPr="0056796C">
        <w:rPr>
          <w:rFonts w:eastAsia="Calibri" w:cstheme="minorHAnsi"/>
          <w:color w:val="000000"/>
        </w:rPr>
        <w:t xml:space="preserve">Constituye el objeto de la presente convocatoria para los </w:t>
      </w:r>
      <w:r w:rsidRPr="0056796C">
        <w:rPr>
          <w:rFonts w:eastAsia="Calibri" w:cstheme="minorHAnsi"/>
          <w:b/>
          <w:color w:val="000000"/>
          <w:sz w:val="24"/>
          <w:szCs w:val="24"/>
        </w:rPr>
        <w:t>“</w:t>
      </w:r>
      <w:r w:rsidR="005A0928" w:rsidRPr="002A350B">
        <w:rPr>
          <w:b/>
        </w:rPr>
        <w:t>ADQUISICION DE 2,000 RACIONES NAVIDEÑAS Y 1,500 POLLOS CONGELADOS PARA SER DONADOS A PERSONAS DE ESCASOS RECURSOS DIRIGIDO A PEQUEÑAS Y MEDIANAS EMPRESA MIPYME DE ESTA PROVINCIA ALTAGRACIA.</w:t>
      </w:r>
      <w:r w:rsidRPr="002A350B">
        <w:rPr>
          <w:b/>
        </w:rPr>
        <w:t>.</w:t>
      </w:r>
      <w:r w:rsidR="005A0928">
        <w:rPr>
          <w:rFonts w:ascii="Calibri" w:hAnsi="Calibri" w:cs="Calibri"/>
          <w:b/>
          <w:bCs/>
          <w:i/>
          <w:color w:val="000000"/>
          <w:lang w:val="es-ES"/>
        </w:rPr>
        <w:t xml:space="preserve"> </w:t>
      </w:r>
      <w:r w:rsidRPr="0056796C">
        <w:rPr>
          <w:rFonts w:eastAsia="Calibri" w:cstheme="minorHAnsi"/>
          <w:color w:val="000000"/>
        </w:rPr>
        <w:t>Llevada a cabo por el Ayuntamiento municipal de Higüey de acuerdo con las condiciones fijadas en el presente documento.</w:t>
      </w:r>
    </w:p>
    <w:p w:rsidR="005A0928" w:rsidRPr="005A0928" w:rsidRDefault="005A0928" w:rsidP="005A0928">
      <w:pPr>
        <w:spacing w:before="120" w:after="0" w:line="227" w:lineRule="auto"/>
        <w:ind w:left="48" w:firstLine="4"/>
        <w:jc w:val="both"/>
        <w:rPr>
          <w:rFonts w:ascii="Calibri" w:hAnsi="Calibri" w:cs="Calibri"/>
          <w:b/>
          <w:bCs/>
          <w:i/>
          <w:color w:val="000000"/>
          <w:lang w:val="es-ES"/>
        </w:rPr>
      </w:pPr>
    </w:p>
    <w:p w:rsidR="0056796C" w:rsidRPr="0056796C" w:rsidRDefault="0056796C" w:rsidP="0056796C">
      <w:pPr>
        <w:spacing w:after="0" w:line="259" w:lineRule="auto"/>
        <w:ind w:left="43" w:hanging="10"/>
        <w:rPr>
          <w:rFonts w:eastAsia="Calibri" w:cstheme="minorHAnsi"/>
          <w:b/>
          <w:color w:val="000000"/>
        </w:rPr>
      </w:pPr>
      <w:r w:rsidRPr="0056796C">
        <w:rPr>
          <w:rFonts w:eastAsia="Calibri" w:cstheme="minorHAnsi"/>
          <w:b/>
          <w:color w:val="000000"/>
          <w:sz w:val="24"/>
        </w:rPr>
        <w:t>1.2 PROCEDIMIENTO DE SELECCIÓN:</w:t>
      </w:r>
    </w:p>
    <w:p w:rsidR="0056796C" w:rsidRPr="0056796C" w:rsidRDefault="0056796C" w:rsidP="0056796C">
      <w:pPr>
        <w:spacing w:after="0" w:line="227" w:lineRule="auto"/>
        <w:ind w:left="28" w:right="14" w:firstLine="4"/>
        <w:jc w:val="both"/>
        <w:rPr>
          <w:rFonts w:eastAsia="Calibri" w:cstheme="minorHAnsi"/>
          <w:color w:val="000000"/>
        </w:rPr>
      </w:pPr>
      <w:r w:rsidRPr="0056796C">
        <w:rPr>
          <w:rFonts w:eastAsia="Calibri" w:cstheme="minorHAnsi"/>
          <w:color w:val="000000"/>
        </w:rPr>
        <w:t xml:space="preserve">El procedimiento de selección que utilizaremos para este concurso es una Comparación de Precios </w:t>
      </w:r>
      <w:r w:rsidR="00B40367">
        <w:rPr>
          <w:rFonts w:eastAsia="Calibri" w:cstheme="minorHAnsi"/>
          <w:b/>
          <w:color w:val="000000"/>
        </w:rPr>
        <w:t>Ayun</w:t>
      </w:r>
      <w:r w:rsidR="005A0928">
        <w:rPr>
          <w:rFonts w:eastAsia="Calibri" w:cstheme="minorHAnsi"/>
          <w:b/>
          <w:color w:val="000000"/>
        </w:rPr>
        <w:t>tamiento Higuey-CCC-CP-2023-0009</w:t>
      </w:r>
      <w:r w:rsidRPr="0056796C">
        <w:rPr>
          <w:rFonts w:eastAsia="Calibri" w:cstheme="minorHAnsi"/>
          <w:color w:val="000000"/>
        </w:rPr>
        <w:t xml:space="preserve"> </w:t>
      </w:r>
      <w:r w:rsidRPr="0056796C">
        <w:rPr>
          <w:rFonts w:eastAsia="Calibri" w:cstheme="minorHAnsi"/>
          <w:color w:val="000000"/>
          <w:shd w:val="clear" w:color="auto" w:fill="FFFFFF"/>
        </w:rPr>
        <w:t>que</w:t>
      </w:r>
      <w:r w:rsidRPr="0056796C">
        <w:rPr>
          <w:rFonts w:eastAsia="Calibri" w:cstheme="minorHAnsi"/>
          <w:color w:val="000000"/>
        </w:rPr>
        <w:t xml:space="preserve"> consiste en una convocatoria a empresas que comercialicen los productos solicitados. Los participantes deberán estar al día en el pago de sus obligaciones fiscales, seguridad social y además estar registrados como beneficiarios de pago en la DGCP.</w:t>
      </w:r>
    </w:p>
    <w:p w:rsidR="0056796C" w:rsidRPr="0056796C" w:rsidRDefault="0056796C" w:rsidP="0056796C">
      <w:pPr>
        <w:spacing w:after="0" w:line="227" w:lineRule="auto"/>
        <w:ind w:left="28" w:right="14" w:firstLine="4"/>
        <w:jc w:val="both"/>
        <w:rPr>
          <w:rFonts w:eastAsia="Calibri" w:cstheme="minorHAnsi"/>
          <w:color w:val="000000"/>
          <w:sz w:val="24"/>
        </w:rPr>
      </w:pPr>
    </w:p>
    <w:p w:rsidR="0056796C" w:rsidRPr="0056796C" w:rsidRDefault="0056796C" w:rsidP="0056796C">
      <w:pPr>
        <w:spacing w:after="0" w:line="259" w:lineRule="auto"/>
        <w:ind w:left="43" w:hanging="10"/>
        <w:rPr>
          <w:rFonts w:eastAsia="Calibri" w:cstheme="minorHAnsi"/>
          <w:b/>
          <w:color w:val="000000"/>
          <w:sz w:val="24"/>
          <w:szCs w:val="24"/>
        </w:rPr>
      </w:pPr>
      <w:r w:rsidRPr="0056796C">
        <w:rPr>
          <w:rFonts w:eastAsia="Calibri" w:cstheme="minorHAnsi"/>
          <w:b/>
          <w:color w:val="000000"/>
          <w:sz w:val="24"/>
          <w:szCs w:val="24"/>
        </w:rPr>
        <w:t>1.3 ELEGIBILIDAD:</w:t>
      </w:r>
    </w:p>
    <w:p w:rsidR="0056796C" w:rsidRPr="0056796C" w:rsidRDefault="0056796C" w:rsidP="0056796C">
      <w:pPr>
        <w:spacing w:after="0" w:line="227" w:lineRule="auto"/>
        <w:ind w:left="28" w:right="14" w:firstLine="4"/>
        <w:jc w:val="both"/>
        <w:rPr>
          <w:rFonts w:eastAsia="Calibri" w:cstheme="minorHAnsi"/>
          <w:color w:val="000000"/>
        </w:rPr>
      </w:pPr>
      <w:r w:rsidRPr="0056796C">
        <w:rPr>
          <w:rFonts w:eastAsia="Calibri" w:cstheme="minorHAnsi"/>
          <w:color w:val="000000"/>
        </w:rPr>
        <w:t>Sólo serán consideradas como válidas las propuestas presentadas por personas físicas o jurídicas inscritas en el Registro Nacional de Proveedores del Estado Dominicano y que pertenezcan al rubro.</w:t>
      </w:r>
    </w:p>
    <w:p w:rsidR="0056796C" w:rsidRDefault="0056796C" w:rsidP="0056796C">
      <w:pPr>
        <w:spacing w:after="0" w:line="227" w:lineRule="auto"/>
        <w:ind w:left="28" w:right="14" w:firstLine="4"/>
        <w:jc w:val="both"/>
        <w:rPr>
          <w:rFonts w:eastAsia="Calibri" w:cstheme="minorHAnsi"/>
          <w:color w:val="000000"/>
          <w:sz w:val="24"/>
        </w:rPr>
      </w:pPr>
    </w:p>
    <w:p w:rsidR="0056796C" w:rsidRPr="0056796C" w:rsidRDefault="0056796C" w:rsidP="0056796C">
      <w:pPr>
        <w:spacing w:after="0" w:line="227" w:lineRule="auto"/>
        <w:ind w:left="28" w:right="14" w:firstLine="4"/>
        <w:jc w:val="both"/>
        <w:rPr>
          <w:rFonts w:eastAsia="Calibri" w:cstheme="minorHAnsi"/>
          <w:color w:val="000000"/>
          <w:sz w:val="24"/>
        </w:rPr>
      </w:pPr>
    </w:p>
    <w:p w:rsidR="0056796C" w:rsidRPr="0056796C" w:rsidRDefault="0056796C" w:rsidP="0056796C">
      <w:pPr>
        <w:spacing w:after="0" w:line="259" w:lineRule="auto"/>
        <w:ind w:left="43" w:hanging="10"/>
        <w:rPr>
          <w:rFonts w:eastAsia="Calibri" w:cstheme="minorHAnsi"/>
          <w:b/>
          <w:color w:val="000000"/>
          <w:sz w:val="24"/>
          <w:szCs w:val="24"/>
        </w:rPr>
      </w:pPr>
      <w:r w:rsidRPr="0056796C">
        <w:rPr>
          <w:rFonts w:eastAsia="Calibri" w:cstheme="minorHAnsi"/>
          <w:b/>
          <w:color w:val="000000"/>
          <w:sz w:val="24"/>
          <w:szCs w:val="24"/>
        </w:rPr>
        <w:t>1.4 DESCRIPCIÓN DE LOS SERVICIOS SOLICITADOS:</w:t>
      </w:r>
    </w:p>
    <w:p w:rsidR="0056796C" w:rsidRPr="0056796C" w:rsidRDefault="0056796C" w:rsidP="0056796C">
      <w:pPr>
        <w:spacing w:after="0" w:line="266" w:lineRule="auto"/>
        <w:ind w:left="38" w:right="19" w:hanging="5"/>
        <w:jc w:val="both"/>
        <w:rPr>
          <w:rFonts w:eastAsia="Calibri" w:cstheme="minorHAnsi"/>
          <w:color w:val="000000"/>
        </w:rPr>
      </w:pPr>
      <w:r w:rsidRPr="0056796C">
        <w:rPr>
          <w:rFonts w:eastAsia="Calibri" w:cstheme="minorHAnsi"/>
          <w:color w:val="000000"/>
        </w:rPr>
        <w:t>Constituye el objeto de la presente convocatoria para la adquisición de los bienes que se detallan a continuación:</w:t>
      </w:r>
    </w:p>
    <w:p w:rsidR="0056796C" w:rsidRPr="0056796C" w:rsidRDefault="0056796C" w:rsidP="0056796C">
      <w:pPr>
        <w:spacing w:after="0" w:line="227" w:lineRule="auto"/>
        <w:ind w:left="28" w:right="14" w:firstLine="4"/>
        <w:jc w:val="both"/>
        <w:rPr>
          <w:rFonts w:eastAsia="Calibri" w:cstheme="minorHAnsi"/>
          <w:color w:val="000000"/>
        </w:rPr>
      </w:pPr>
    </w:p>
    <w:p w:rsidR="0056796C" w:rsidRDefault="0056796C" w:rsidP="0056796C">
      <w:pPr>
        <w:spacing w:after="0" w:line="227" w:lineRule="auto"/>
        <w:ind w:left="28" w:right="14" w:firstLine="4"/>
        <w:jc w:val="both"/>
        <w:rPr>
          <w:rFonts w:eastAsia="Calibri" w:cstheme="minorHAnsi"/>
          <w:color w:val="000000"/>
        </w:rPr>
      </w:pPr>
      <w:r w:rsidRPr="0056796C">
        <w:rPr>
          <w:rFonts w:eastAsia="Calibri" w:cstheme="minorHAnsi"/>
          <w:color w:val="000000"/>
        </w:rPr>
        <w:t>LOTE</w:t>
      </w:r>
      <w:r w:rsidR="005A0928">
        <w:rPr>
          <w:rFonts w:eastAsia="Calibri" w:cstheme="minorHAnsi"/>
          <w:color w:val="000000"/>
        </w:rPr>
        <w:t>:</w:t>
      </w:r>
      <w:r w:rsidRPr="0056796C">
        <w:rPr>
          <w:rFonts w:eastAsia="Calibri" w:cstheme="minorHAnsi"/>
          <w:color w:val="000000"/>
        </w:rPr>
        <w:t xml:space="preserve"> 1</w:t>
      </w:r>
    </w:p>
    <w:p w:rsidR="000D0A19" w:rsidRDefault="000D0A19" w:rsidP="000D0A19">
      <w:pPr>
        <w:pStyle w:val="Sinespaciado"/>
        <w:rPr>
          <w:b/>
        </w:rPr>
      </w:pPr>
    </w:p>
    <w:p w:rsidR="000D0A19" w:rsidRDefault="000D0A19" w:rsidP="000D0A19">
      <w:pPr>
        <w:pStyle w:val="Sinespaciado"/>
        <w:numPr>
          <w:ilvl w:val="0"/>
          <w:numId w:val="10"/>
        </w:numPr>
        <w:rPr>
          <w:b/>
        </w:rPr>
      </w:pPr>
      <w:r>
        <w:rPr>
          <w:b/>
        </w:rPr>
        <w:t>ACEITE ½ GL</w:t>
      </w:r>
    </w:p>
    <w:p w:rsidR="000D0A19" w:rsidRDefault="000D0A19" w:rsidP="000D0A19">
      <w:pPr>
        <w:pStyle w:val="Sinespaciado"/>
        <w:numPr>
          <w:ilvl w:val="0"/>
          <w:numId w:val="10"/>
        </w:numPr>
        <w:rPr>
          <w:b/>
        </w:rPr>
      </w:pPr>
      <w:r>
        <w:rPr>
          <w:b/>
        </w:rPr>
        <w:t>CAFÉ ½ GL</w:t>
      </w:r>
    </w:p>
    <w:p w:rsidR="000D0A19" w:rsidRDefault="000D0A19" w:rsidP="000D0A19">
      <w:pPr>
        <w:pStyle w:val="Sinespaciado"/>
        <w:numPr>
          <w:ilvl w:val="0"/>
          <w:numId w:val="10"/>
        </w:numPr>
        <w:rPr>
          <w:b/>
        </w:rPr>
      </w:pPr>
      <w:r>
        <w:rPr>
          <w:b/>
        </w:rPr>
        <w:t>ESPAGUETIS 2 LBS</w:t>
      </w:r>
    </w:p>
    <w:p w:rsidR="000D0A19" w:rsidRDefault="000D0A19" w:rsidP="000D0A19">
      <w:pPr>
        <w:pStyle w:val="Sinespaciado"/>
        <w:numPr>
          <w:ilvl w:val="0"/>
          <w:numId w:val="10"/>
        </w:numPr>
        <w:rPr>
          <w:b/>
        </w:rPr>
      </w:pPr>
      <w:r>
        <w:rPr>
          <w:b/>
        </w:rPr>
        <w:t>ARROZ 50 LBS</w:t>
      </w:r>
    </w:p>
    <w:p w:rsidR="000D0A19" w:rsidRDefault="000D0A19" w:rsidP="000D0A19">
      <w:pPr>
        <w:pStyle w:val="Prrafodelista"/>
        <w:numPr>
          <w:ilvl w:val="0"/>
          <w:numId w:val="10"/>
        </w:numPr>
        <w:spacing w:after="0" w:line="225" w:lineRule="auto"/>
        <w:ind w:right="14"/>
        <w:jc w:val="both"/>
        <w:rPr>
          <w:rFonts w:eastAsia="Calibri" w:cstheme="minorHAnsi"/>
          <w:b/>
          <w:color w:val="000000"/>
        </w:rPr>
      </w:pPr>
      <w:r>
        <w:rPr>
          <w:b/>
        </w:rPr>
        <w:t>SALAMI ½ LBS</w:t>
      </w:r>
    </w:p>
    <w:p w:rsidR="000D0A19" w:rsidRDefault="000D0A19" w:rsidP="000D0A19">
      <w:pPr>
        <w:pStyle w:val="Prrafodelista"/>
        <w:numPr>
          <w:ilvl w:val="0"/>
          <w:numId w:val="10"/>
        </w:numPr>
        <w:spacing w:after="0" w:line="225" w:lineRule="auto"/>
        <w:ind w:right="14"/>
        <w:jc w:val="both"/>
        <w:rPr>
          <w:rFonts w:eastAsia="Calibri" w:cstheme="minorHAnsi"/>
          <w:b/>
          <w:color w:val="000000"/>
        </w:rPr>
      </w:pPr>
      <w:r>
        <w:rPr>
          <w:b/>
        </w:rPr>
        <w:t>POLLOS CONGELADOS</w:t>
      </w:r>
    </w:p>
    <w:p w:rsidR="000D0A19" w:rsidRDefault="000D0A19" w:rsidP="000D0A19">
      <w:pPr>
        <w:pStyle w:val="Prrafodelista"/>
        <w:numPr>
          <w:ilvl w:val="0"/>
          <w:numId w:val="10"/>
        </w:numPr>
        <w:spacing w:after="0" w:line="225" w:lineRule="auto"/>
        <w:ind w:right="14"/>
        <w:jc w:val="both"/>
        <w:rPr>
          <w:rFonts w:eastAsia="Calibri" w:cstheme="minorHAnsi"/>
          <w:b/>
          <w:color w:val="000000"/>
        </w:rPr>
      </w:pPr>
      <w:r>
        <w:rPr>
          <w:b/>
        </w:rPr>
        <w:t>LATA 16OZ SALSA</w:t>
      </w:r>
    </w:p>
    <w:p w:rsidR="000D0A19" w:rsidRDefault="000D0A19" w:rsidP="000D0A19">
      <w:pPr>
        <w:pStyle w:val="Prrafodelista"/>
        <w:numPr>
          <w:ilvl w:val="0"/>
          <w:numId w:val="10"/>
        </w:numPr>
        <w:spacing w:after="0" w:line="225" w:lineRule="auto"/>
        <w:ind w:right="14"/>
        <w:jc w:val="both"/>
        <w:rPr>
          <w:rFonts w:eastAsia="Calibri" w:cstheme="minorHAnsi"/>
          <w:b/>
          <w:color w:val="000000"/>
        </w:rPr>
      </w:pPr>
      <w:r>
        <w:rPr>
          <w:b/>
        </w:rPr>
        <w:t>LATA 16OZ GANDULES</w:t>
      </w:r>
      <w:bookmarkStart w:id="0" w:name="_GoBack"/>
      <w:bookmarkEnd w:id="0"/>
    </w:p>
    <w:p w:rsidR="000D0A19" w:rsidRDefault="000D0A19" w:rsidP="000D0A19">
      <w:pPr>
        <w:pStyle w:val="Prrafodelista"/>
        <w:numPr>
          <w:ilvl w:val="0"/>
          <w:numId w:val="10"/>
        </w:numPr>
        <w:spacing w:after="0" w:line="225" w:lineRule="auto"/>
        <w:ind w:right="14"/>
        <w:jc w:val="both"/>
        <w:rPr>
          <w:rFonts w:eastAsia="Calibri" w:cstheme="minorHAnsi"/>
          <w:b/>
          <w:color w:val="000000"/>
        </w:rPr>
      </w:pPr>
      <w:r>
        <w:rPr>
          <w:b/>
        </w:rPr>
        <w:t>SAZON LIQUIDO</w:t>
      </w:r>
    </w:p>
    <w:p w:rsidR="000D0A19" w:rsidRDefault="000D0A19" w:rsidP="000D0A19">
      <w:pPr>
        <w:pStyle w:val="Prrafodelista"/>
        <w:numPr>
          <w:ilvl w:val="0"/>
          <w:numId w:val="10"/>
        </w:numPr>
        <w:spacing w:after="0" w:line="225" w:lineRule="auto"/>
        <w:ind w:right="14"/>
        <w:jc w:val="both"/>
        <w:rPr>
          <w:rFonts w:eastAsia="Calibri" w:cstheme="minorHAnsi"/>
          <w:b/>
          <w:color w:val="000000"/>
        </w:rPr>
      </w:pPr>
      <w:r>
        <w:rPr>
          <w:b/>
        </w:rPr>
        <w:t xml:space="preserve">FUNDA DULCE PASCUA  </w:t>
      </w:r>
    </w:p>
    <w:p w:rsidR="000D0A19" w:rsidRDefault="000D0A19" w:rsidP="000D0A19">
      <w:pPr>
        <w:spacing w:after="0" w:line="225" w:lineRule="auto"/>
        <w:ind w:right="14"/>
        <w:jc w:val="both"/>
        <w:rPr>
          <w:rFonts w:eastAsia="Calibri" w:cstheme="minorHAnsi"/>
          <w:b/>
          <w:color w:val="000000"/>
        </w:rPr>
      </w:pPr>
    </w:p>
    <w:p w:rsidR="0056796C" w:rsidRDefault="0056796C" w:rsidP="001F35E5">
      <w:pPr>
        <w:spacing w:before="120" w:after="0" w:line="227" w:lineRule="auto"/>
        <w:ind w:left="48" w:firstLine="4"/>
        <w:jc w:val="both"/>
        <w:rPr>
          <w:rFonts w:ascii="Calibri" w:hAnsi="Calibri" w:cs="Calibri"/>
          <w:b/>
          <w:bCs/>
          <w:i/>
          <w:color w:val="000000"/>
          <w:sz w:val="24"/>
          <w:szCs w:val="24"/>
          <w:lang w:val="es-ES"/>
        </w:rPr>
      </w:pPr>
      <w:r w:rsidRPr="0056796C">
        <w:rPr>
          <w:rFonts w:eastAsia="Calibri" w:cstheme="minorHAnsi"/>
          <w:b/>
          <w:color w:val="000000"/>
          <w:sz w:val="24"/>
          <w:szCs w:val="24"/>
        </w:rPr>
        <w:t xml:space="preserve"> “</w:t>
      </w:r>
      <w:r w:rsidR="005A0928" w:rsidRPr="005A0928">
        <w:t>ADQUISICION DE 2,000 RACIONES NAVIDEÑAS Y 1,500 POLLOS CONGELADOS PARA SER DONADOS A PERSONAS DE ESCASOS RECURSOS DIRIGIDO A PEQUEÑAS Y MEDIANAS EMPRESA MIPYME DE ESTA PROVINCIA ALTAGRACIA</w:t>
      </w:r>
      <w:r w:rsidRPr="0056796C">
        <w:rPr>
          <w:b/>
          <w:sz w:val="24"/>
          <w:szCs w:val="24"/>
        </w:rPr>
        <w:t>.</w:t>
      </w:r>
    </w:p>
    <w:p w:rsidR="001F35E5" w:rsidRPr="0056796C" w:rsidRDefault="001F35E5" w:rsidP="001F35E5">
      <w:pPr>
        <w:spacing w:before="120" w:after="0" w:line="227" w:lineRule="auto"/>
        <w:ind w:left="48" w:firstLine="4"/>
        <w:jc w:val="both"/>
        <w:rPr>
          <w:rFonts w:ascii="Calibri" w:hAnsi="Calibri" w:cs="Calibri"/>
          <w:b/>
          <w:bCs/>
          <w:i/>
          <w:color w:val="000000"/>
          <w:sz w:val="24"/>
          <w:szCs w:val="24"/>
          <w:lang w:val="es-ES"/>
        </w:rPr>
      </w:pPr>
    </w:p>
    <w:p w:rsidR="0056796C" w:rsidRPr="001F35E5" w:rsidRDefault="001F35E5" w:rsidP="001F35E5">
      <w:pPr>
        <w:spacing w:after="207" w:line="259" w:lineRule="auto"/>
        <w:jc w:val="both"/>
        <w:rPr>
          <w:rFonts w:eastAsia="Calibri" w:cstheme="minorHAnsi"/>
          <w:b/>
          <w:color w:val="000000"/>
        </w:rPr>
      </w:pPr>
      <w:r>
        <w:rPr>
          <w:rFonts w:eastAsia="Calibri" w:cstheme="minorHAnsi"/>
          <w:color w:val="000000"/>
        </w:rPr>
        <w:t xml:space="preserve"> </w:t>
      </w:r>
      <w:r w:rsidRPr="001F35E5">
        <w:rPr>
          <w:rFonts w:eastAsia="Calibri" w:cstheme="minorHAnsi"/>
          <w:b/>
          <w:color w:val="000000"/>
        </w:rPr>
        <w:t>LISTA DE SECTORES DONDE SERAN ENTREGADAS LAS RACIONES NAVIDEÑAS.</w:t>
      </w:r>
    </w:p>
    <w:p w:rsidR="0056796C" w:rsidRPr="002A350B" w:rsidRDefault="0056796C" w:rsidP="0056796C">
      <w:pPr>
        <w:pStyle w:val="Sinespaciado"/>
        <w:numPr>
          <w:ilvl w:val="0"/>
          <w:numId w:val="9"/>
        </w:numPr>
        <w:rPr>
          <w:b/>
        </w:rPr>
      </w:pPr>
      <w:r w:rsidRPr="002A350B">
        <w:rPr>
          <w:b/>
        </w:rPr>
        <w:t xml:space="preserve">SECTOR ANTONIO GUZMAN   </w:t>
      </w:r>
    </w:p>
    <w:p w:rsidR="0056796C" w:rsidRPr="002A350B" w:rsidRDefault="0056796C" w:rsidP="0056796C">
      <w:pPr>
        <w:pStyle w:val="Sinespaciado"/>
        <w:numPr>
          <w:ilvl w:val="0"/>
          <w:numId w:val="9"/>
        </w:numPr>
        <w:rPr>
          <w:b/>
        </w:rPr>
      </w:pPr>
      <w:r w:rsidRPr="002A350B">
        <w:rPr>
          <w:b/>
        </w:rPr>
        <w:t xml:space="preserve">SECTOR PEPE ROSARIO </w:t>
      </w:r>
    </w:p>
    <w:p w:rsidR="0056796C" w:rsidRPr="002A350B" w:rsidRDefault="0056796C" w:rsidP="0056796C">
      <w:pPr>
        <w:pStyle w:val="Sinespaciado"/>
        <w:numPr>
          <w:ilvl w:val="0"/>
          <w:numId w:val="9"/>
        </w:numPr>
        <w:rPr>
          <w:b/>
        </w:rPr>
      </w:pPr>
      <w:r w:rsidRPr="002A350B">
        <w:rPr>
          <w:b/>
        </w:rPr>
        <w:lastRenderedPageBreak/>
        <w:t>SECTOR LA FLORIDA</w:t>
      </w:r>
    </w:p>
    <w:p w:rsidR="0056796C" w:rsidRPr="002A350B" w:rsidRDefault="0056796C" w:rsidP="0056796C">
      <w:pPr>
        <w:pStyle w:val="Sinespaciado"/>
        <w:numPr>
          <w:ilvl w:val="0"/>
          <w:numId w:val="9"/>
        </w:numPr>
        <w:rPr>
          <w:b/>
        </w:rPr>
      </w:pPr>
      <w:r w:rsidRPr="002A350B">
        <w:rPr>
          <w:b/>
        </w:rPr>
        <w:t>SECTOR 21 DE ENERO</w:t>
      </w:r>
    </w:p>
    <w:p w:rsidR="0056796C" w:rsidRPr="002A350B" w:rsidRDefault="0056796C" w:rsidP="0056796C">
      <w:pPr>
        <w:pStyle w:val="Sinespaciado"/>
        <w:numPr>
          <w:ilvl w:val="0"/>
          <w:numId w:val="9"/>
        </w:numPr>
        <w:rPr>
          <w:b/>
        </w:rPr>
      </w:pPr>
      <w:r w:rsidRPr="002A350B">
        <w:rPr>
          <w:b/>
        </w:rPr>
        <w:t>SECTOR VILLA CERRO</w:t>
      </w:r>
    </w:p>
    <w:p w:rsidR="0056796C" w:rsidRPr="002A350B" w:rsidRDefault="0056796C" w:rsidP="0056796C">
      <w:pPr>
        <w:pStyle w:val="Sinespaciado"/>
        <w:numPr>
          <w:ilvl w:val="0"/>
          <w:numId w:val="9"/>
        </w:numPr>
        <w:rPr>
          <w:b/>
        </w:rPr>
      </w:pPr>
      <w:r w:rsidRPr="002A350B">
        <w:rPr>
          <w:b/>
        </w:rPr>
        <w:t>SECTOR VILLA CERRO OESTE</w:t>
      </w:r>
    </w:p>
    <w:p w:rsidR="0056796C" w:rsidRPr="002A350B" w:rsidRDefault="0056796C" w:rsidP="0056796C">
      <w:pPr>
        <w:pStyle w:val="Sinespaciado"/>
        <w:numPr>
          <w:ilvl w:val="0"/>
          <w:numId w:val="9"/>
        </w:numPr>
        <w:rPr>
          <w:b/>
        </w:rPr>
      </w:pPr>
      <w:r w:rsidRPr="002A350B">
        <w:rPr>
          <w:b/>
        </w:rPr>
        <w:t>SECTOR LOS PLATANITOS</w:t>
      </w:r>
    </w:p>
    <w:p w:rsidR="0056796C" w:rsidRPr="002A350B" w:rsidRDefault="0056796C" w:rsidP="0056796C">
      <w:pPr>
        <w:pStyle w:val="Sinespaciado"/>
        <w:numPr>
          <w:ilvl w:val="0"/>
          <w:numId w:val="9"/>
        </w:numPr>
        <w:rPr>
          <w:b/>
        </w:rPr>
      </w:pPr>
      <w:r w:rsidRPr="002A350B">
        <w:rPr>
          <w:b/>
        </w:rPr>
        <w:t>SECTOR SAN FRANCISCO</w:t>
      </w:r>
    </w:p>
    <w:p w:rsidR="0056796C" w:rsidRPr="002A350B" w:rsidRDefault="0056796C" w:rsidP="0056796C">
      <w:pPr>
        <w:pStyle w:val="Sinespaciado"/>
        <w:numPr>
          <w:ilvl w:val="0"/>
          <w:numId w:val="9"/>
        </w:numPr>
        <w:rPr>
          <w:b/>
        </w:rPr>
      </w:pPr>
      <w:r w:rsidRPr="002A350B">
        <w:rPr>
          <w:b/>
        </w:rPr>
        <w:t>SECTOR LOS SOTOS</w:t>
      </w:r>
    </w:p>
    <w:p w:rsidR="0056796C" w:rsidRPr="002A350B" w:rsidRDefault="0056796C" w:rsidP="0056796C">
      <w:pPr>
        <w:pStyle w:val="Sinespaciado"/>
        <w:numPr>
          <w:ilvl w:val="0"/>
          <w:numId w:val="9"/>
        </w:numPr>
        <w:rPr>
          <w:b/>
        </w:rPr>
      </w:pPr>
      <w:r w:rsidRPr="002A350B">
        <w:rPr>
          <w:b/>
        </w:rPr>
        <w:t>SECTOR JUAN PABLO DUARTE</w:t>
      </w:r>
    </w:p>
    <w:p w:rsidR="0056796C" w:rsidRPr="002A350B" w:rsidRDefault="0056796C" w:rsidP="0056796C">
      <w:pPr>
        <w:pStyle w:val="Sinespaciado"/>
        <w:numPr>
          <w:ilvl w:val="0"/>
          <w:numId w:val="9"/>
        </w:numPr>
        <w:rPr>
          <w:b/>
        </w:rPr>
      </w:pPr>
      <w:r w:rsidRPr="002A350B">
        <w:rPr>
          <w:b/>
        </w:rPr>
        <w:t>SANTANA</w:t>
      </w:r>
    </w:p>
    <w:p w:rsidR="0056796C" w:rsidRPr="002A350B" w:rsidRDefault="0056796C" w:rsidP="0056796C">
      <w:pPr>
        <w:pStyle w:val="Sinespaciado"/>
        <w:numPr>
          <w:ilvl w:val="0"/>
          <w:numId w:val="9"/>
        </w:numPr>
        <w:rPr>
          <w:b/>
        </w:rPr>
      </w:pPr>
      <w:r w:rsidRPr="002A350B">
        <w:rPr>
          <w:b/>
        </w:rPr>
        <w:t xml:space="preserve">SECTOR SAN MARTIN </w:t>
      </w:r>
    </w:p>
    <w:p w:rsidR="0056796C" w:rsidRPr="002A350B" w:rsidRDefault="0056796C" w:rsidP="0056796C">
      <w:pPr>
        <w:pStyle w:val="Sinespaciado"/>
        <w:numPr>
          <w:ilvl w:val="0"/>
          <w:numId w:val="9"/>
        </w:numPr>
        <w:rPr>
          <w:b/>
        </w:rPr>
      </w:pPr>
      <w:r w:rsidRPr="002A350B">
        <w:rPr>
          <w:b/>
        </w:rPr>
        <w:t>SECTOR SAN JOSE</w:t>
      </w:r>
    </w:p>
    <w:p w:rsidR="0056796C" w:rsidRPr="002A350B" w:rsidRDefault="0056796C" w:rsidP="0056796C">
      <w:pPr>
        <w:pStyle w:val="Sinespaciado"/>
        <w:numPr>
          <w:ilvl w:val="0"/>
          <w:numId w:val="9"/>
        </w:numPr>
        <w:rPr>
          <w:b/>
        </w:rPr>
      </w:pPr>
      <w:r w:rsidRPr="002A350B">
        <w:rPr>
          <w:b/>
        </w:rPr>
        <w:t>SECTOR LA MALENA</w:t>
      </w:r>
    </w:p>
    <w:p w:rsidR="0056796C" w:rsidRPr="002A350B" w:rsidRDefault="0056796C" w:rsidP="0056796C">
      <w:pPr>
        <w:pStyle w:val="Sinespaciado"/>
        <w:numPr>
          <w:ilvl w:val="0"/>
          <w:numId w:val="9"/>
        </w:numPr>
        <w:rPr>
          <w:b/>
        </w:rPr>
      </w:pPr>
      <w:r w:rsidRPr="002A350B">
        <w:rPr>
          <w:b/>
        </w:rPr>
        <w:t>SECTOR CHILO POURIET</w:t>
      </w:r>
    </w:p>
    <w:p w:rsidR="0056796C" w:rsidRPr="002A350B" w:rsidRDefault="0056796C" w:rsidP="0056796C">
      <w:pPr>
        <w:pStyle w:val="Sinespaciado"/>
        <w:numPr>
          <w:ilvl w:val="0"/>
          <w:numId w:val="9"/>
        </w:numPr>
        <w:rPr>
          <w:b/>
        </w:rPr>
      </w:pPr>
      <w:r w:rsidRPr="002A350B">
        <w:rPr>
          <w:b/>
        </w:rPr>
        <w:t>LA ENEA Y PALO BONITO</w:t>
      </w:r>
    </w:p>
    <w:p w:rsidR="0056796C" w:rsidRPr="0056796C" w:rsidRDefault="0056796C" w:rsidP="0056796C">
      <w:pPr>
        <w:spacing w:after="207" w:line="259" w:lineRule="auto"/>
        <w:rPr>
          <w:rFonts w:eastAsia="Calibri" w:cstheme="minorHAnsi"/>
          <w:b/>
          <w:color w:val="000000"/>
          <w:sz w:val="24"/>
          <w:szCs w:val="24"/>
        </w:rPr>
      </w:pPr>
    </w:p>
    <w:p w:rsidR="0056796C" w:rsidRPr="0056796C" w:rsidRDefault="0056796C" w:rsidP="0056796C">
      <w:pPr>
        <w:spacing w:after="207" w:line="259" w:lineRule="auto"/>
        <w:ind w:left="62" w:hanging="10"/>
        <w:rPr>
          <w:rFonts w:eastAsia="Calibri" w:cstheme="minorHAnsi"/>
          <w:b/>
          <w:color w:val="000000"/>
          <w:sz w:val="24"/>
          <w:szCs w:val="24"/>
        </w:rPr>
      </w:pPr>
      <w:r w:rsidRPr="0056796C">
        <w:rPr>
          <w:rFonts w:eastAsia="Calibri" w:cstheme="minorHAnsi"/>
          <w:b/>
          <w:color w:val="000000"/>
          <w:sz w:val="24"/>
          <w:szCs w:val="24"/>
        </w:rPr>
        <w:t>2.1 FORMA PARA LA PRESENTACIÓN DE LOS DOCUMENTOS CONTENIDOS EN EL "SOBRE DE CREDENCIALES"</w:t>
      </w:r>
    </w:p>
    <w:p w:rsidR="0056796C" w:rsidRPr="0056796C" w:rsidRDefault="0056796C" w:rsidP="0056796C">
      <w:pPr>
        <w:spacing w:after="270" w:line="227" w:lineRule="auto"/>
        <w:ind w:left="28" w:right="14" w:firstLine="4"/>
        <w:jc w:val="both"/>
        <w:rPr>
          <w:rFonts w:eastAsia="Calibri" w:cstheme="minorHAnsi"/>
          <w:color w:val="000000"/>
        </w:rPr>
      </w:pPr>
      <w:r w:rsidRPr="0056796C">
        <w:rPr>
          <w:rFonts w:eastAsia="Calibri" w:cstheme="minorHAnsi"/>
          <w:color w:val="000000"/>
        </w:rPr>
        <w:t>Los documentos contenidos en el Sobre A "Credenciales" deberán ser presentados en Un (1) original debidamente marcado como "ORIGINAL" en la primera página del ejemplar, junto con una (1) fotocopias simples de los mismos, debidamente marcadas, en su primera página, como "COPIA". El original y las copias deberán firmarse en todas las páginas por el Representante Legal, debidamente foliadas y deberán llevar el sello social de la compañía.</w:t>
      </w:r>
    </w:p>
    <w:p w:rsidR="0056796C" w:rsidRPr="0056796C" w:rsidRDefault="0056796C" w:rsidP="0056796C">
      <w:pPr>
        <w:spacing w:after="183" w:line="227" w:lineRule="auto"/>
        <w:ind w:left="28" w:right="14" w:firstLine="4"/>
        <w:jc w:val="both"/>
        <w:rPr>
          <w:rFonts w:eastAsia="Calibri" w:cstheme="minorHAnsi"/>
          <w:b/>
          <w:color w:val="000000"/>
          <w:u w:val="single"/>
        </w:rPr>
      </w:pPr>
      <w:r w:rsidRPr="0056796C">
        <w:rPr>
          <w:rFonts w:eastAsia="Calibri" w:cstheme="minorHAnsi"/>
          <w:b/>
          <w:color w:val="000000"/>
          <w:u w:val="single"/>
        </w:rPr>
        <w:t>2.1.1 Documentación a Presentar en el "Sobre A"</w:t>
      </w:r>
    </w:p>
    <w:p w:rsidR="0056796C" w:rsidRPr="0056796C" w:rsidRDefault="0056796C" w:rsidP="0056796C">
      <w:pPr>
        <w:spacing w:after="235" w:line="259" w:lineRule="auto"/>
        <w:ind w:left="408" w:hanging="10"/>
        <w:rPr>
          <w:rFonts w:eastAsia="Calibri" w:cstheme="minorHAnsi"/>
          <w:color w:val="000000"/>
        </w:rPr>
      </w:pPr>
      <w:r w:rsidRPr="0056796C">
        <w:rPr>
          <w:rFonts w:eastAsia="Calibri" w:cstheme="minorHAnsi"/>
          <w:color w:val="000000"/>
        </w:rPr>
        <w:t xml:space="preserve">A. </w:t>
      </w:r>
      <w:r w:rsidRPr="0056796C">
        <w:rPr>
          <w:rFonts w:eastAsia="Calibri" w:cstheme="minorHAnsi"/>
          <w:color w:val="000000"/>
          <w:u w:val="single" w:color="000000"/>
        </w:rPr>
        <w:t>Documentación Legal</w:t>
      </w:r>
      <w:r w:rsidRPr="0056796C">
        <w:rPr>
          <w:rFonts w:eastAsia="Calibri" w:cstheme="minorHAnsi"/>
          <w:color w:val="000000"/>
        </w:rPr>
        <w:t>:</w:t>
      </w:r>
    </w:p>
    <w:p w:rsidR="0056796C" w:rsidRPr="0056796C" w:rsidRDefault="0056796C" w:rsidP="0056796C">
      <w:pPr>
        <w:spacing w:after="0" w:line="227" w:lineRule="auto"/>
        <w:ind w:left="422" w:right="14" w:firstLine="4"/>
        <w:jc w:val="both"/>
        <w:rPr>
          <w:rFonts w:eastAsia="Calibri" w:cstheme="minorHAnsi"/>
          <w:color w:val="000000"/>
          <w:sz w:val="24"/>
        </w:rPr>
      </w:pPr>
      <w:r w:rsidRPr="0056796C">
        <w:rPr>
          <w:rFonts w:eastAsia="Calibri" w:cstheme="minorHAnsi"/>
          <w:color w:val="000000"/>
        </w:rPr>
        <w:t>1.</w:t>
      </w:r>
      <w:r w:rsidRPr="0056796C">
        <w:rPr>
          <w:rFonts w:eastAsia="Calibri" w:cstheme="minorHAnsi"/>
          <w:color w:val="000000"/>
          <w:sz w:val="24"/>
        </w:rPr>
        <w:t xml:space="preserve">  </w:t>
      </w:r>
      <w:r w:rsidRPr="0056796C">
        <w:rPr>
          <w:rFonts w:eastAsia="Calibri" w:cstheme="minorHAnsi"/>
          <w:color w:val="000000"/>
        </w:rPr>
        <w:t>Formulario de Información sobre el Oferente (SNCC, F.042)</w:t>
      </w:r>
    </w:p>
    <w:p w:rsidR="0056796C" w:rsidRPr="0056796C" w:rsidRDefault="0056796C" w:rsidP="0056796C">
      <w:pPr>
        <w:numPr>
          <w:ilvl w:val="0"/>
          <w:numId w:val="1"/>
        </w:numPr>
        <w:spacing w:after="0" w:line="227" w:lineRule="auto"/>
        <w:ind w:right="14" w:hanging="350"/>
        <w:jc w:val="both"/>
        <w:rPr>
          <w:rFonts w:eastAsia="Calibri" w:cstheme="minorHAnsi"/>
          <w:color w:val="000000"/>
        </w:rPr>
      </w:pPr>
      <w:r w:rsidRPr="0056796C">
        <w:rPr>
          <w:rFonts w:eastAsia="Calibri" w:cstheme="minorHAnsi"/>
          <w:color w:val="000000"/>
        </w:rPr>
        <w:t>Registro de Proveedores del Estado (RPE)</w:t>
      </w:r>
    </w:p>
    <w:p w:rsidR="0056796C" w:rsidRPr="0056796C" w:rsidRDefault="0056796C" w:rsidP="0056796C">
      <w:pPr>
        <w:numPr>
          <w:ilvl w:val="0"/>
          <w:numId w:val="1"/>
        </w:numPr>
        <w:spacing w:after="0" w:line="227" w:lineRule="auto"/>
        <w:ind w:right="14" w:hanging="350"/>
        <w:jc w:val="both"/>
        <w:rPr>
          <w:rFonts w:eastAsia="Calibri" w:cstheme="minorHAnsi"/>
          <w:color w:val="000000"/>
        </w:rPr>
      </w:pPr>
      <w:r w:rsidRPr="0056796C">
        <w:rPr>
          <w:rFonts w:eastAsia="Calibri" w:cstheme="minorHAnsi"/>
          <w:color w:val="000000"/>
        </w:rPr>
        <w:t>Certificación emitida por la Dirección General de Impuestos Internos (DGII), donde se manifieste que el Oferente se encuentra al día en el pago de sus obligaciones fiscales.</w:t>
      </w:r>
    </w:p>
    <w:p w:rsidR="0056796C" w:rsidRPr="0056796C" w:rsidRDefault="0056796C" w:rsidP="0056796C">
      <w:pPr>
        <w:numPr>
          <w:ilvl w:val="0"/>
          <w:numId w:val="1"/>
        </w:numPr>
        <w:spacing w:after="0" w:line="227" w:lineRule="auto"/>
        <w:ind w:right="14" w:hanging="350"/>
        <w:jc w:val="both"/>
        <w:rPr>
          <w:rFonts w:eastAsia="Calibri" w:cstheme="minorHAnsi"/>
          <w:color w:val="000000"/>
        </w:rPr>
      </w:pPr>
      <w:r w:rsidRPr="0056796C">
        <w:rPr>
          <w:rFonts w:eastAsia="Calibri" w:cstheme="minorHAnsi"/>
          <w:color w:val="000000"/>
        </w:rPr>
        <w:t>Certificación emitida por la Tesorería de la Seguridad Social, donde se manifieste que el Oferente se encuentra al día en el pago de sus obligaciones de la Seguridad Social.</w:t>
      </w:r>
    </w:p>
    <w:p w:rsidR="0056796C" w:rsidRPr="0056796C" w:rsidRDefault="0056796C" w:rsidP="0056796C">
      <w:pPr>
        <w:numPr>
          <w:ilvl w:val="0"/>
          <w:numId w:val="1"/>
        </w:numPr>
        <w:spacing w:after="0" w:line="266" w:lineRule="auto"/>
        <w:ind w:right="14" w:hanging="350"/>
        <w:jc w:val="both"/>
        <w:rPr>
          <w:rFonts w:eastAsia="Calibri" w:cstheme="minorHAnsi"/>
          <w:color w:val="000000"/>
        </w:rPr>
      </w:pPr>
      <w:r w:rsidRPr="0056796C">
        <w:rPr>
          <w:rFonts w:eastAsia="Calibri" w:cstheme="minorHAnsi"/>
          <w:color w:val="000000"/>
        </w:rPr>
        <w:t>Copia del Registro Mercantil (vigente).</w:t>
      </w:r>
    </w:p>
    <w:p w:rsidR="0056796C" w:rsidRPr="0056796C" w:rsidRDefault="0056796C" w:rsidP="0056796C">
      <w:pPr>
        <w:numPr>
          <w:ilvl w:val="0"/>
          <w:numId w:val="1"/>
        </w:numPr>
        <w:spacing w:after="0" w:line="227" w:lineRule="auto"/>
        <w:ind w:right="14" w:hanging="350"/>
        <w:jc w:val="both"/>
        <w:rPr>
          <w:rFonts w:eastAsia="Calibri" w:cstheme="minorHAnsi"/>
          <w:color w:val="000000"/>
        </w:rPr>
      </w:pPr>
      <w:r w:rsidRPr="0056796C">
        <w:rPr>
          <w:rFonts w:eastAsia="Calibri" w:cstheme="minorHAnsi"/>
          <w:color w:val="000000"/>
        </w:rPr>
        <w:t>Cert</w:t>
      </w:r>
      <w:r w:rsidR="001F35E5">
        <w:rPr>
          <w:rFonts w:eastAsia="Calibri" w:cstheme="minorHAnsi"/>
          <w:color w:val="000000"/>
        </w:rPr>
        <w:t>ificación de MIPYMES</w:t>
      </w:r>
    </w:p>
    <w:p w:rsidR="0056796C" w:rsidRPr="0056796C" w:rsidRDefault="0056796C" w:rsidP="0056796C">
      <w:pPr>
        <w:numPr>
          <w:ilvl w:val="0"/>
          <w:numId w:val="1"/>
        </w:numPr>
        <w:spacing w:after="0" w:line="227" w:lineRule="auto"/>
        <w:ind w:right="14" w:hanging="350"/>
        <w:jc w:val="both"/>
        <w:rPr>
          <w:rFonts w:eastAsia="Calibri" w:cstheme="minorHAnsi"/>
          <w:color w:val="000000"/>
        </w:rPr>
      </w:pPr>
      <w:r w:rsidRPr="0056796C">
        <w:rPr>
          <w:rFonts w:eastAsia="Calibri" w:cstheme="minorHAnsi"/>
          <w:color w:val="000000"/>
        </w:rPr>
        <w:t>Copia de la Cédula de Identidad y Electoral del representante.</w:t>
      </w:r>
    </w:p>
    <w:p w:rsidR="0056796C" w:rsidRPr="0056796C" w:rsidRDefault="0056796C" w:rsidP="0056796C">
      <w:pPr>
        <w:numPr>
          <w:ilvl w:val="0"/>
          <w:numId w:val="1"/>
        </w:numPr>
        <w:spacing w:after="0" w:line="227" w:lineRule="auto"/>
        <w:ind w:right="14" w:hanging="350"/>
        <w:jc w:val="both"/>
        <w:rPr>
          <w:rFonts w:eastAsia="Calibri" w:cstheme="minorHAnsi"/>
          <w:color w:val="000000"/>
        </w:rPr>
      </w:pPr>
      <w:r w:rsidRPr="0056796C">
        <w:rPr>
          <w:rFonts w:eastAsia="Calibri" w:cstheme="minorHAnsi"/>
          <w:color w:val="000000"/>
        </w:rPr>
        <w:t>Oferta Técnica (conforme a las especificaciones técnicas suministradas)</w:t>
      </w:r>
    </w:p>
    <w:p w:rsidR="0056796C" w:rsidRPr="0056796C" w:rsidRDefault="0056796C" w:rsidP="0056796C">
      <w:pPr>
        <w:spacing w:after="0" w:line="259" w:lineRule="auto"/>
        <w:ind w:left="43" w:hanging="10"/>
        <w:rPr>
          <w:rFonts w:eastAsia="Calibri" w:cstheme="minorHAnsi"/>
          <w:color w:val="000000"/>
          <w:sz w:val="24"/>
        </w:rPr>
      </w:pPr>
    </w:p>
    <w:p w:rsidR="0056796C" w:rsidRPr="0056796C" w:rsidRDefault="0056796C" w:rsidP="0056796C">
      <w:pPr>
        <w:spacing w:after="0" w:line="259" w:lineRule="auto"/>
        <w:ind w:left="43" w:hanging="10"/>
        <w:rPr>
          <w:rFonts w:eastAsia="Calibri" w:cstheme="minorHAnsi"/>
          <w:color w:val="000000"/>
          <w:sz w:val="24"/>
        </w:rPr>
      </w:pPr>
      <w:r w:rsidRPr="0056796C">
        <w:rPr>
          <w:rFonts w:eastAsia="Calibri" w:cstheme="minorHAnsi"/>
          <w:color w:val="000000"/>
          <w:sz w:val="24"/>
        </w:rPr>
        <w:t>Para los consorcios:</w:t>
      </w:r>
    </w:p>
    <w:p w:rsidR="0056796C" w:rsidRPr="0056796C" w:rsidRDefault="0056796C" w:rsidP="0056796C">
      <w:pPr>
        <w:spacing w:after="0" w:line="259" w:lineRule="auto"/>
        <w:ind w:left="43" w:hanging="10"/>
        <w:rPr>
          <w:rFonts w:eastAsia="Calibri" w:cstheme="minorHAnsi"/>
          <w:color w:val="000000"/>
        </w:rPr>
      </w:pPr>
    </w:p>
    <w:p w:rsidR="0056796C" w:rsidRPr="0056796C" w:rsidRDefault="0056796C" w:rsidP="0056796C">
      <w:pPr>
        <w:spacing w:after="32" w:line="227" w:lineRule="auto"/>
        <w:ind w:left="28" w:right="14" w:firstLine="4"/>
        <w:jc w:val="both"/>
        <w:rPr>
          <w:rFonts w:eastAsia="Calibri" w:cstheme="minorHAnsi"/>
          <w:color w:val="000000"/>
        </w:rPr>
      </w:pPr>
      <w:r w:rsidRPr="0056796C">
        <w:rPr>
          <w:rFonts w:eastAsia="Calibri" w:cstheme="minorHAnsi"/>
          <w:color w:val="000000"/>
        </w:rPr>
        <w:t>En adición a los requisitos anteriormente expuestos, los consorcios deberán presentar:</w:t>
      </w:r>
    </w:p>
    <w:p w:rsidR="0056796C" w:rsidRPr="0056796C" w:rsidRDefault="0056796C" w:rsidP="0056796C">
      <w:pPr>
        <w:numPr>
          <w:ilvl w:val="0"/>
          <w:numId w:val="2"/>
        </w:numPr>
        <w:spacing w:after="0" w:line="227" w:lineRule="auto"/>
        <w:ind w:left="851" w:right="14" w:hanging="425"/>
        <w:jc w:val="both"/>
        <w:rPr>
          <w:rFonts w:eastAsia="Calibri" w:cstheme="minorHAnsi"/>
          <w:color w:val="000000"/>
        </w:rPr>
      </w:pPr>
      <w:r w:rsidRPr="0056796C">
        <w:rPr>
          <w:rFonts w:eastAsia="Calibri" w:cstheme="minorHAnsi"/>
          <w:color w:val="000000"/>
        </w:rPr>
        <w:t>Original del Acto Notarial por el cual se formaliza el consorcio, incluyendo su objeto, las obligaciones de las partes, su duración la capacidad de ejercicio de cada miembro del consorcio, así como sus generales.</w:t>
      </w:r>
    </w:p>
    <w:p w:rsidR="0056796C" w:rsidRPr="0056796C" w:rsidRDefault="0056796C" w:rsidP="0056796C">
      <w:pPr>
        <w:numPr>
          <w:ilvl w:val="0"/>
          <w:numId w:val="2"/>
        </w:numPr>
        <w:spacing w:after="0" w:line="227" w:lineRule="auto"/>
        <w:ind w:left="851" w:right="14" w:hanging="425"/>
        <w:jc w:val="both"/>
        <w:rPr>
          <w:rFonts w:eastAsia="Calibri" w:cstheme="minorHAnsi"/>
          <w:color w:val="000000"/>
        </w:rPr>
      </w:pPr>
      <w:r w:rsidRPr="0056796C">
        <w:rPr>
          <w:rFonts w:eastAsia="Calibri" w:cstheme="minorHAnsi"/>
          <w:color w:val="000000"/>
        </w:rPr>
        <w:t>Poder especial de designación del representante o gerente único del Consorcio autorizado por todas las empresas participantes en el consorcio.</w:t>
      </w:r>
    </w:p>
    <w:p w:rsidR="0056796C" w:rsidRPr="0056796C" w:rsidRDefault="0056796C" w:rsidP="0056796C">
      <w:pPr>
        <w:spacing w:after="0" w:line="227" w:lineRule="auto"/>
        <w:ind w:left="32" w:right="14"/>
        <w:jc w:val="both"/>
        <w:rPr>
          <w:rFonts w:eastAsia="Calibri" w:cstheme="minorHAnsi"/>
          <w:color w:val="000000"/>
        </w:rPr>
      </w:pPr>
    </w:p>
    <w:p w:rsidR="0056796C" w:rsidRPr="0056796C" w:rsidRDefault="0056796C" w:rsidP="0056796C">
      <w:pPr>
        <w:spacing w:after="0" w:line="266" w:lineRule="auto"/>
        <w:ind w:left="38" w:right="19" w:hanging="5"/>
        <w:jc w:val="both"/>
        <w:rPr>
          <w:rFonts w:eastAsia="Calibri" w:cstheme="minorHAnsi"/>
          <w:color w:val="000000"/>
          <w:sz w:val="24"/>
        </w:rPr>
      </w:pPr>
      <w:r w:rsidRPr="0056796C">
        <w:rPr>
          <w:rFonts w:eastAsia="Calibri" w:cstheme="minorHAnsi"/>
          <w:color w:val="000000"/>
        </w:rPr>
        <w:lastRenderedPageBreak/>
        <w:t>El "Sobre A" deberá contener en su cubierta la siguiente identificación:</w:t>
      </w:r>
    </w:p>
    <w:p w:rsidR="0056796C" w:rsidRPr="0056796C" w:rsidRDefault="0056796C" w:rsidP="0056796C">
      <w:pPr>
        <w:spacing w:after="0" w:line="259" w:lineRule="auto"/>
        <w:ind w:left="15" w:hanging="10"/>
        <w:jc w:val="center"/>
        <w:rPr>
          <w:rFonts w:eastAsia="Calibri" w:cstheme="minorHAnsi"/>
          <w:color w:val="000000"/>
          <w:sz w:val="24"/>
        </w:rPr>
      </w:pPr>
    </w:p>
    <w:p w:rsidR="0056796C" w:rsidRDefault="0056796C" w:rsidP="0056796C">
      <w:pPr>
        <w:spacing w:after="0" w:line="259" w:lineRule="auto"/>
        <w:ind w:left="15" w:hanging="10"/>
        <w:jc w:val="center"/>
        <w:rPr>
          <w:rFonts w:eastAsia="Calibri" w:cstheme="minorHAnsi"/>
          <w:color w:val="000000"/>
          <w:sz w:val="24"/>
          <w:szCs w:val="24"/>
        </w:rPr>
      </w:pPr>
    </w:p>
    <w:p w:rsidR="0056796C" w:rsidRDefault="0056796C" w:rsidP="0056796C">
      <w:pPr>
        <w:spacing w:after="0" w:line="259" w:lineRule="auto"/>
        <w:ind w:left="15" w:hanging="10"/>
        <w:jc w:val="center"/>
        <w:rPr>
          <w:rFonts w:eastAsia="Calibri" w:cstheme="minorHAnsi"/>
          <w:color w:val="000000"/>
          <w:sz w:val="24"/>
          <w:szCs w:val="24"/>
        </w:rPr>
      </w:pPr>
    </w:p>
    <w:p w:rsidR="0056796C" w:rsidRDefault="0056796C" w:rsidP="0056796C">
      <w:pPr>
        <w:spacing w:after="0" w:line="259" w:lineRule="auto"/>
        <w:ind w:left="15" w:hanging="10"/>
        <w:jc w:val="center"/>
        <w:rPr>
          <w:rFonts w:eastAsia="Calibri" w:cstheme="minorHAnsi"/>
          <w:color w:val="000000"/>
          <w:sz w:val="24"/>
          <w:szCs w:val="24"/>
        </w:rPr>
      </w:pPr>
    </w:p>
    <w:p w:rsidR="001F35E5" w:rsidRDefault="001F35E5" w:rsidP="0056796C">
      <w:pPr>
        <w:spacing w:after="0" w:line="259" w:lineRule="auto"/>
        <w:ind w:left="15" w:hanging="10"/>
        <w:jc w:val="center"/>
        <w:rPr>
          <w:rFonts w:eastAsia="Calibri" w:cstheme="minorHAnsi"/>
          <w:color w:val="000000"/>
          <w:sz w:val="24"/>
          <w:szCs w:val="24"/>
        </w:rPr>
      </w:pPr>
    </w:p>
    <w:p w:rsidR="001F35E5" w:rsidRDefault="001F35E5" w:rsidP="0056796C">
      <w:pPr>
        <w:spacing w:after="0" w:line="259" w:lineRule="auto"/>
        <w:ind w:left="15" w:hanging="10"/>
        <w:jc w:val="center"/>
        <w:rPr>
          <w:rFonts w:eastAsia="Calibri" w:cstheme="minorHAnsi"/>
          <w:color w:val="000000"/>
          <w:sz w:val="24"/>
          <w:szCs w:val="24"/>
        </w:rPr>
      </w:pPr>
    </w:p>
    <w:p w:rsidR="0056796C" w:rsidRDefault="0056796C" w:rsidP="0056796C">
      <w:pPr>
        <w:spacing w:after="0" w:line="259" w:lineRule="auto"/>
        <w:ind w:left="15" w:hanging="10"/>
        <w:jc w:val="center"/>
        <w:rPr>
          <w:rFonts w:eastAsia="Calibri" w:cstheme="minorHAnsi"/>
          <w:color w:val="000000"/>
          <w:sz w:val="24"/>
          <w:szCs w:val="24"/>
        </w:rPr>
      </w:pPr>
    </w:p>
    <w:p w:rsidR="0056796C" w:rsidRPr="0056796C" w:rsidRDefault="0056796C" w:rsidP="0056796C">
      <w:pPr>
        <w:spacing w:after="0" w:line="259" w:lineRule="auto"/>
        <w:ind w:left="15" w:hanging="10"/>
        <w:jc w:val="center"/>
        <w:rPr>
          <w:rFonts w:eastAsia="Calibri" w:cstheme="minorHAnsi"/>
          <w:color w:val="000000"/>
          <w:sz w:val="24"/>
          <w:szCs w:val="24"/>
        </w:rPr>
      </w:pPr>
      <w:r w:rsidRPr="0056796C">
        <w:rPr>
          <w:rFonts w:eastAsia="Calibri" w:cstheme="minorHAnsi"/>
          <w:color w:val="000000"/>
          <w:sz w:val="24"/>
          <w:szCs w:val="24"/>
        </w:rPr>
        <w:t>NOMBRE DEL OFERENTE/PROPONENTE</w:t>
      </w:r>
    </w:p>
    <w:p w:rsidR="0056796C" w:rsidRPr="0056796C" w:rsidRDefault="0056796C" w:rsidP="0056796C">
      <w:pPr>
        <w:spacing w:after="0" w:line="259" w:lineRule="auto"/>
        <w:ind w:left="15" w:right="5" w:hanging="10"/>
        <w:jc w:val="center"/>
        <w:rPr>
          <w:rFonts w:eastAsia="Calibri" w:cstheme="minorHAnsi"/>
          <w:color w:val="000000"/>
          <w:sz w:val="24"/>
          <w:szCs w:val="24"/>
        </w:rPr>
      </w:pPr>
      <w:r w:rsidRPr="0056796C">
        <w:rPr>
          <w:rFonts w:eastAsia="Calibri" w:cstheme="minorHAnsi"/>
          <w:color w:val="000000"/>
          <w:sz w:val="24"/>
          <w:szCs w:val="24"/>
        </w:rPr>
        <w:t>(Sello Social)</w:t>
      </w:r>
    </w:p>
    <w:p w:rsidR="0056796C" w:rsidRPr="0056796C" w:rsidRDefault="0056796C" w:rsidP="0056796C">
      <w:pPr>
        <w:spacing w:after="0" w:line="259" w:lineRule="auto"/>
        <w:ind w:left="15" w:right="5" w:hanging="10"/>
        <w:jc w:val="center"/>
        <w:rPr>
          <w:rFonts w:eastAsia="Calibri" w:cstheme="minorHAnsi"/>
          <w:color w:val="000000"/>
          <w:sz w:val="24"/>
          <w:szCs w:val="24"/>
        </w:rPr>
      </w:pPr>
      <w:r w:rsidRPr="0056796C">
        <w:rPr>
          <w:rFonts w:eastAsia="Calibri" w:cstheme="minorHAnsi"/>
          <w:color w:val="000000"/>
          <w:sz w:val="24"/>
          <w:szCs w:val="24"/>
        </w:rPr>
        <w:t>Firma del Representante Legal</w:t>
      </w:r>
    </w:p>
    <w:p w:rsidR="0056796C" w:rsidRPr="0056796C" w:rsidRDefault="0056796C" w:rsidP="0056796C">
      <w:pPr>
        <w:spacing w:after="3" w:line="259" w:lineRule="auto"/>
        <w:ind w:left="15" w:right="10" w:hanging="10"/>
        <w:jc w:val="center"/>
        <w:rPr>
          <w:rFonts w:eastAsia="Calibri" w:cstheme="minorHAnsi"/>
          <w:color w:val="000000"/>
          <w:sz w:val="24"/>
          <w:szCs w:val="24"/>
        </w:rPr>
      </w:pPr>
      <w:r w:rsidRPr="0056796C">
        <w:rPr>
          <w:rFonts w:eastAsia="Calibri" w:cstheme="minorHAnsi"/>
          <w:color w:val="000000"/>
          <w:sz w:val="24"/>
          <w:szCs w:val="24"/>
        </w:rPr>
        <w:t>COMITÉ DE COMPRAS Y CONTRATACIONES</w:t>
      </w:r>
    </w:p>
    <w:p w:rsidR="0056796C" w:rsidRPr="0056796C" w:rsidRDefault="0056796C" w:rsidP="0056796C">
      <w:pPr>
        <w:spacing w:after="0" w:line="259" w:lineRule="auto"/>
        <w:ind w:right="15" w:firstLine="4"/>
        <w:jc w:val="center"/>
        <w:rPr>
          <w:rFonts w:eastAsia="Calibri" w:cstheme="minorHAnsi"/>
          <w:color w:val="000000"/>
          <w:sz w:val="24"/>
          <w:szCs w:val="24"/>
        </w:rPr>
      </w:pPr>
      <w:r w:rsidRPr="0056796C">
        <w:rPr>
          <w:rFonts w:eastAsia="Calibri" w:cstheme="minorHAnsi"/>
          <w:b/>
          <w:color w:val="000000"/>
          <w:sz w:val="24"/>
          <w:szCs w:val="24"/>
        </w:rPr>
        <w:t>AYUNTAMIENTO MUNICIPIO DE HIGÜEY</w:t>
      </w:r>
      <w:r w:rsidRPr="0056796C">
        <w:rPr>
          <w:rFonts w:eastAsia="Calibri" w:cstheme="minorHAnsi"/>
          <w:i/>
          <w:color w:val="000000"/>
          <w:sz w:val="24"/>
          <w:szCs w:val="24"/>
        </w:rPr>
        <w:t xml:space="preserve"> </w:t>
      </w:r>
    </w:p>
    <w:p w:rsidR="0056796C" w:rsidRPr="0056796C" w:rsidRDefault="0056796C" w:rsidP="0056796C">
      <w:pPr>
        <w:spacing w:after="3" w:line="259" w:lineRule="auto"/>
        <w:ind w:left="15" w:hanging="10"/>
        <w:jc w:val="center"/>
        <w:rPr>
          <w:rFonts w:eastAsia="Calibri" w:cstheme="minorHAnsi"/>
          <w:color w:val="000000"/>
          <w:sz w:val="24"/>
          <w:szCs w:val="24"/>
        </w:rPr>
      </w:pPr>
      <w:r w:rsidRPr="0056796C">
        <w:rPr>
          <w:rFonts w:eastAsia="Calibri" w:cstheme="minorHAnsi"/>
          <w:color w:val="000000"/>
          <w:sz w:val="24"/>
          <w:szCs w:val="24"/>
        </w:rPr>
        <w:t>PRESENTACIÓN: OFERTA TÉCNICA</w:t>
      </w:r>
    </w:p>
    <w:p w:rsidR="0056796C" w:rsidRPr="0056796C" w:rsidRDefault="0056796C" w:rsidP="0056796C">
      <w:pPr>
        <w:spacing w:after="135" w:line="259" w:lineRule="auto"/>
        <w:ind w:left="53"/>
        <w:jc w:val="center"/>
        <w:rPr>
          <w:rFonts w:eastAsia="Calibri" w:cstheme="minorHAnsi"/>
          <w:color w:val="000000"/>
          <w:sz w:val="24"/>
          <w:szCs w:val="24"/>
        </w:rPr>
      </w:pPr>
      <w:r w:rsidRPr="0056796C">
        <w:rPr>
          <w:rFonts w:eastAsia="Calibri" w:cstheme="minorHAnsi"/>
          <w:color w:val="000000"/>
          <w:sz w:val="24"/>
          <w:szCs w:val="24"/>
        </w:rPr>
        <w:t xml:space="preserve">REFERENCIA: </w:t>
      </w:r>
      <w:r w:rsidR="00B40367">
        <w:rPr>
          <w:rFonts w:eastAsia="Calibri" w:cstheme="minorHAnsi"/>
          <w:b/>
          <w:color w:val="000000"/>
          <w:sz w:val="24"/>
          <w:szCs w:val="24"/>
        </w:rPr>
        <w:t>Ayun</w:t>
      </w:r>
      <w:r w:rsidR="001F35E5">
        <w:rPr>
          <w:rFonts w:eastAsia="Calibri" w:cstheme="minorHAnsi"/>
          <w:b/>
          <w:color w:val="000000"/>
          <w:sz w:val="24"/>
          <w:szCs w:val="24"/>
        </w:rPr>
        <w:t>tamiento Higuey-CCC-CP-2023-0009</w:t>
      </w:r>
    </w:p>
    <w:p w:rsidR="0056796C" w:rsidRPr="0056796C" w:rsidRDefault="0056796C" w:rsidP="0056796C">
      <w:pPr>
        <w:keepNext/>
        <w:keepLines/>
        <w:spacing w:after="179" w:line="259" w:lineRule="auto"/>
        <w:ind w:left="43" w:hanging="10"/>
        <w:outlineLvl w:val="2"/>
        <w:rPr>
          <w:rFonts w:eastAsia="Calibri" w:cstheme="minorHAnsi"/>
          <w:b/>
          <w:color w:val="000000"/>
          <w:sz w:val="24"/>
        </w:rPr>
      </w:pPr>
      <w:r w:rsidRPr="0056796C">
        <w:rPr>
          <w:rFonts w:eastAsia="Calibri" w:cstheme="minorHAnsi"/>
          <w:b/>
          <w:color w:val="000000"/>
          <w:sz w:val="24"/>
        </w:rPr>
        <w:t>2.2 Presentación de la Documentación Contenida en el "Sobre B"</w:t>
      </w:r>
    </w:p>
    <w:p w:rsidR="0056796C" w:rsidRPr="0056796C" w:rsidRDefault="0056796C" w:rsidP="0056796C">
      <w:pPr>
        <w:spacing w:after="274" w:line="227" w:lineRule="auto"/>
        <w:ind w:left="28" w:right="14" w:firstLine="4"/>
        <w:jc w:val="both"/>
        <w:rPr>
          <w:rFonts w:eastAsia="Calibri" w:cstheme="minorHAnsi"/>
          <w:color w:val="000000"/>
        </w:rPr>
      </w:pPr>
      <w:r w:rsidRPr="0056796C">
        <w:rPr>
          <w:rFonts w:eastAsia="Calibri" w:cstheme="minorHAnsi"/>
          <w:color w:val="000000"/>
        </w:rPr>
        <w:t>Los documentos contenidos en el Sobre B "Oferta Económica" deberán ser presentados en Un (1) original debidamente marcado como "ORIGINAL" en la primera página del ejemplar, junto con una (1) fotocopia simple de los mismos, debidamente marcadas, en su primera página, como "COPIA".</w:t>
      </w:r>
    </w:p>
    <w:p w:rsidR="0056796C" w:rsidRPr="0056796C" w:rsidRDefault="0056796C" w:rsidP="0056796C">
      <w:pPr>
        <w:spacing w:after="260" w:line="227" w:lineRule="auto"/>
        <w:ind w:left="28" w:right="14" w:firstLine="4"/>
        <w:jc w:val="both"/>
        <w:rPr>
          <w:rFonts w:eastAsia="Calibri" w:cstheme="minorHAnsi"/>
          <w:color w:val="000000"/>
        </w:rPr>
      </w:pPr>
      <w:r w:rsidRPr="0056796C">
        <w:rPr>
          <w:rFonts w:eastAsia="Calibri" w:cstheme="minorHAnsi"/>
          <w:color w:val="000000"/>
        </w:rPr>
        <w:t>El original y las copias deberán firmarse en todas las páginas por el Representante Legal, debidamente foliadas y deberán llevar el sello social de la compañía.</w:t>
      </w:r>
    </w:p>
    <w:p w:rsidR="0056796C" w:rsidRPr="0056796C" w:rsidRDefault="0056796C" w:rsidP="0056796C">
      <w:pPr>
        <w:numPr>
          <w:ilvl w:val="0"/>
          <w:numId w:val="6"/>
        </w:numPr>
        <w:spacing w:after="235" w:line="259" w:lineRule="auto"/>
        <w:ind w:left="709" w:right="566"/>
        <w:contextualSpacing/>
        <w:jc w:val="both"/>
        <w:rPr>
          <w:rFonts w:eastAsia="Calibri" w:cstheme="minorHAnsi"/>
          <w:color w:val="000000"/>
          <w:sz w:val="20"/>
        </w:rPr>
      </w:pPr>
      <w:r w:rsidRPr="0056796C">
        <w:rPr>
          <w:rFonts w:eastAsia="Calibri" w:cstheme="minorHAnsi"/>
          <w:color w:val="000000"/>
          <w:sz w:val="24"/>
        </w:rPr>
        <w:t xml:space="preserve">Formulario de Presentación de Oferta Económica (SNCC.F.033). </w:t>
      </w:r>
      <w:r w:rsidRPr="0056796C">
        <w:rPr>
          <w:rFonts w:eastAsia="Calibri" w:cstheme="minorHAnsi"/>
          <w:color w:val="000000"/>
        </w:rPr>
        <w:t>SE REQUIERE LA OFERTA TOTALIZADA POR ITEMS.</w:t>
      </w:r>
    </w:p>
    <w:p w:rsidR="0056796C" w:rsidRPr="0056796C" w:rsidRDefault="0056796C" w:rsidP="0056796C">
      <w:pPr>
        <w:spacing w:after="235" w:line="259" w:lineRule="auto"/>
        <w:ind w:left="709" w:right="566"/>
        <w:contextualSpacing/>
        <w:jc w:val="both"/>
        <w:rPr>
          <w:rFonts w:eastAsia="Calibri" w:cstheme="minorHAnsi"/>
          <w:color w:val="000000"/>
        </w:rPr>
      </w:pPr>
    </w:p>
    <w:p w:rsidR="0056796C" w:rsidRPr="0056796C" w:rsidRDefault="0056796C" w:rsidP="0056796C">
      <w:pPr>
        <w:numPr>
          <w:ilvl w:val="0"/>
          <w:numId w:val="6"/>
        </w:numPr>
        <w:spacing w:after="297" w:line="259" w:lineRule="auto"/>
        <w:ind w:left="709" w:right="566"/>
        <w:contextualSpacing/>
        <w:jc w:val="both"/>
        <w:rPr>
          <w:rFonts w:eastAsia="Calibri" w:cstheme="minorHAnsi"/>
          <w:color w:val="000000"/>
        </w:rPr>
      </w:pPr>
      <w:r w:rsidRPr="0056796C">
        <w:rPr>
          <w:rFonts w:eastAsia="Calibri" w:cstheme="minorHAnsi"/>
          <w:color w:val="000000"/>
        </w:rPr>
        <w:t xml:space="preserve">Garantía de la Seriedad de la Oferta. Correspondiente a un 1% del total de la oferta, dicha garantía corresponderá a una Póliza de Seguro a nombre del </w:t>
      </w:r>
      <w:r w:rsidRPr="0056796C">
        <w:rPr>
          <w:rFonts w:eastAsia="Calibri" w:cstheme="minorHAnsi"/>
          <w:b/>
          <w:color w:val="000000"/>
          <w:sz w:val="20"/>
          <w:szCs w:val="44"/>
        </w:rPr>
        <w:t>AYUNTAMIENTO DE HIGUEY</w:t>
      </w:r>
      <w:r w:rsidRPr="0056796C">
        <w:rPr>
          <w:rFonts w:eastAsia="Calibri" w:cstheme="minorHAnsi"/>
          <w:i/>
          <w:color w:val="000000"/>
          <w:sz w:val="12"/>
          <w:szCs w:val="28"/>
        </w:rPr>
        <w:t xml:space="preserve"> </w:t>
      </w:r>
      <w:r w:rsidRPr="0056796C">
        <w:rPr>
          <w:rFonts w:eastAsia="Calibri" w:cstheme="minorHAnsi"/>
          <w:color w:val="000000"/>
        </w:rPr>
        <w:t>En el caso de emitir la garantía en forma de póliza la misma tiene que ser de una Compañía seguradora avalada por la Superintendencia de Seguros, con un tiempo o periodo de vigencia de la Garantía de Seriedad de Oferta. Validez de la garantía de la oferta es de 90 días calendarios a partir de la apertura.</w:t>
      </w:r>
    </w:p>
    <w:p w:rsidR="0056796C" w:rsidRPr="0056796C" w:rsidRDefault="0056796C" w:rsidP="0056796C">
      <w:pPr>
        <w:spacing w:after="32" w:line="227" w:lineRule="auto"/>
        <w:ind w:left="720" w:firstLine="4"/>
        <w:contextualSpacing/>
        <w:jc w:val="both"/>
        <w:rPr>
          <w:rFonts w:eastAsia="Calibri" w:cstheme="minorHAnsi"/>
          <w:color w:val="000000"/>
        </w:rPr>
      </w:pPr>
    </w:p>
    <w:p w:rsidR="00B45E30" w:rsidRDefault="0056796C" w:rsidP="0056796C">
      <w:pPr>
        <w:numPr>
          <w:ilvl w:val="0"/>
          <w:numId w:val="6"/>
        </w:numPr>
        <w:spacing w:after="297" w:line="259" w:lineRule="auto"/>
        <w:ind w:left="709" w:right="566"/>
        <w:contextualSpacing/>
        <w:jc w:val="both"/>
        <w:rPr>
          <w:rFonts w:eastAsia="Calibri" w:cstheme="minorHAnsi"/>
          <w:color w:val="000000"/>
        </w:rPr>
      </w:pPr>
      <w:r w:rsidRPr="0056796C">
        <w:rPr>
          <w:rFonts w:eastAsia="Calibri" w:cstheme="minorHAnsi"/>
          <w:color w:val="000000"/>
        </w:rPr>
        <w:t>El contrato tendrá una duración de tres meses a partir de su firma</w:t>
      </w:r>
      <w:r w:rsidR="00E56A9C">
        <w:rPr>
          <w:rFonts w:eastAsia="Calibri" w:cstheme="minorHAnsi"/>
          <w:color w:val="000000"/>
        </w:rPr>
        <w:t>.</w:t>
      </w:r>
    </w:p>
    <w:p w:rsidR="0056796C" w:rsidRPr="0056796C" w:rsidRDefault="00B45E30" w:rsidP="00B45E30">
      <w:pPr>
        <w:spacing w:after="297" w:line="259" w:lineRule="auto"/>
        <w:ind w:right="566" w:firstLine="708"/>
        <w:contextualSpacing/>
        <w:jc w:val="both"/>
        <w:rPr>
          <w:rFonts w:eastAsia="Calibri" w:cstheme="minorHAnsi"/>
          <w:color w:val="000000"/>
        </w:rPr>
      </w:pPr>
      <w:r>
        <w:rPr>
          <w:rFonts w:eastAsia="Calibri" w:cstheme="minorHAnsi"/>
          <w:color w:val="000000"/>
        </w:rPr>
        <w:t xml:space="preserve"> L</w:t>
      </w:r>
      <w:r w:rsidR="0056796C" w:rsidRPr="0056796C">
        <w:rPr>
          <w:rFonts w:eastAsia="Calibri" w:cstheme="minorHAnsi"/>
          <w:color w:val="000000"/>
        </w:rPr>
        <w:t>a garantía</w:t>
      </w:r>
      <w:r>
        <w:rPr>
          <w:rFonts w:eastAsia="Calibri" w:cstheme="minorHAnsi"/>
          <w:color w:val="000000"/>
        </w:rPr>
        <w:t xml:space="preserve"> de fiel cumplimiento tendrá una duración de tres meses.</w:t>
      </w:r>
    </w:p>
    <w:p w:rsidR="0056796C" w:rsidRPr="0056796C" w:rsidRDefault="0056796C" w:rsidP="0056796C">
      <w:pPr>
        <w:spacing w:after="32" w:line="227" w:lineRule="auto"/>
        <w:ind w:left="720" w:firstLine="4"/>
        <w:contextualSpacing/>
        <w:jc w:val="both"/>
        <w:rPr>
          <w:rFonts w:eastAsia="Calibri" w:cstheme="minorHAnsi"/>
          <w:color w:val="000000"/>
        </w:rPr>
      </w:pPr>
    </w:p>
    <w:p w:rsidR="0056796C" w:rsidRPr="0056796C" w:rsidRDefault="0056796C" w:rsidP="0056796C">
      <w:pPr>
        <w:numPr>
          <w:ilvl w:val="0"/>
          <w:numId w:val="6"/>
        </w:numPr>
        <w:spacing w:after="297" w:line="259" w:lineRule="auto"/>
        <w:ind w:left="709" w:right="566"/>
        <w:contextualSpacing/>
        <w:jc w:val="both"/>
        <w:rPr>
          <w:rFonts w:eastAsia="Calibri" w:cstheme="minorHAnsi"/>
          <w:b/>
          <w:color w:val="000000"/>
        </w:rPr>
      </w:pPr>
      <w:r w:rsidRPr="0056796C">
        <w:rPr>
          <w:rFonts w:eastAsia="Calibri" w:cstheme="minorHAnsi"/>
          <w:b/>
          <w:color w:val="000000"/>
        </w:rPr>
        <w:t>El luga</w:t>
      </w:r>
      <w:r w:rsidR="00E56A9C">
        <w:rPr>
          <w:rFonts w:eastAsia="Calibri" w:cstheme="minorHAnsi"/>
          <w:b/>
          <w:color w:val="000000"/>
        </w:rPr>
        <w:t xml:space="preserve">r para la apertura de las </w:t>
      </w:r>
      <w:r w:rsidRPr="0056796C">
        <w:rPr>
          <w:rFonts w:eastAsia="Calibri" w:cstheme="minorHAnsi"/>
          <w:b/>
          <w:color w:val="000000"/>
        </w:rPr>
        <w:t xml:space="preserve"> ofertas será  en el  salón de regidores del ayuntamiento de Higuey a la hora que indique  el cronograma  de la dirección general de compras.</w:t>
      </w:r>
    </w:p>
    <w:p w:rsidR="0056796C" w:rsidRPr="0056796C" w:rsidRDefault="0056796C" w:rsidP="0056796C">
      <w:pPr>
        <w:spacing w:after="32" w:line="227" w:lineRule="auto"/>
        <w:ind w:left="720" w:firstLine="4"/>
        <w:contextualSpacing/>
        <w:jc w:val="both"/>
        <w:rPr>
          <w:rFonts w:eastAsia="Calibri" w:cstheme="minorHAnsi"/>
          <w:b/>
          <w:color w:val="000000"/>
        </w:rPr>
      </w:pPr>
    </w:p>
    <w:p w:rsidR="0056796C" w:rsidRPr="0056796C" w:rsidRDefault="0056796C" w:rsidP="0056796C">
      <w:pPr>
        <w:numPr>
          <w:ilvl w:val="0"/>
          <w:numId w:val="6"/>
        </w:numPr>
        <w:spacing w:after="297" w:line="259" w:lineRule="auto"/>
        <w:ind w:left="709" w:right="566"/>
        <w:contextualSpacing/>
        <w:jc w:val="both"/>
        <w:rPr>
          <w:rFonts w:eastAsia="Calibri" w:cstheme="minorHAnsi"/>
          <w:b/>
          <w:color w:val="000000"/>
        </w:rPr>
      </w:pPr>
      <w:r w:rsidRPr="0056796C">
        <w:rPr>
          <w:rFonts w:eastAsia="Calibri" w:cstheme="minorHAnsi"/>
          <w:b/>
          <w:color w:val="000000"/>
        </w:rPr>
        <w:t xml:space="preserve">El proceso de apertura de las  ofertas será como indican las fechas del cronograma de trabajo del Portal Transaccional. </w:t>
      </w:r>
    </w:p>
    <w:p w:rsidR="001F35E5" w:rsidRDefault="001F35E5" w:rsidP="0056796C">
      <w:pPr>
        <w:spacing w:after="0" w:line="266" w:lineRule="auto"/>
        <w:ind w:left="38" w:right="19" w:hanging="5"/>
        <w:jc w:val="both"/>
        <w:rPr>
          <w:rFonts w:eastAsia="Calibri" w:cstheme="minorHAnsi"/>
          <w:color w:val="000000"/>
        </w:rPr>
      </w:pPr>
    </w:p>
    <w:p w:rsidR="001F35E5" w:rsidRDefault="001F35E5" w:rsidP="0056796C">
      <w:pPr>
        <w:spacing w:after="0" w:line="266" w:lineRule="auto"/>
        <w:ind w:left="38" w:right="19" w:hanging="5"/>
        <w:jc w:val="both"/>
        <w:rPr>
          <w:rFonts w:eastAsia="Calibri" w:cstheme="minorHAnsi"/>
          <w:color w:val="000000"/>
        </w:rPr>
      </w:pPr>
    </w:p>
    <w:p w:rsidR="001F35E5" w:rsidRDefault="001F35E5" w:rsidP="0056796C">
      <w:pPr>
        <w:spacing w:after="0" w:line="266" w:lineRule="auto"/>
        <w:ind w:left="38" w:right="19" w:hanging="5"/>
        <w:jc w:val="both"/>
        <w:rPr>
          <w:rFonts w:eastAsia="Calibri" w:cstheme="minorHAnsi"/>
          <w:color w:val="000000"/>
        </w:rPr>
      </w:pPr>
    </w:p>
    <w:p w:rsidR="001F35E5" w:rsidRDefault="001F35E5" w:rsidP="0056796C">
      <w:pPr>
        <w:spacing w:after="0" w:line="266" w:lineRule="auto"/>
        <w:ind w:left="38" w:right="19" w:hanging="5"/>
        <w:jc w:val="both"/>
        <w:rPr>
          <w:rFonts w:eastAsia="Calibri" w:cstheme="minorHAnsi"/>
          <w:color w:val="000000"/>
        </w:rPr>
      </w:pPr>
    </w:p>
    <w:p w:rsidR="001F35E5" w:rsidRDefault="001F35E5" w:rsidP="0056796C">
      <w:pPr>
        <w:spacing w:after="0" w:line="266" w:lineRule="auto"/>
        <w:ind w:left="38" w:right="19" w:hanging="5"/>
        <w:jc w:val="both"/>
        <w:rPr>
          <w:rFonts w:eastAsia="Calibri" w:cstheme="minorHAnsi"/>
          <w:color w:val="000000"/>
        </w:rPr>
      </w:pPr>
    </w:p>
    <w:p w:rsidR="001F35E5" w:rsidRDefault="001F35E5" w:rsidP="0056796C">
      <w:pPr>
        <w:spacing w:after="0" w:line="266" w:lineRule="auto"/>
        <w:ind w:left="38" w:right="19" w:hanging="5"/>
        <w:jc w:val="both"/>
        <w:rPr>
          <w:rFonts w:eastAsia="Calibri" w:cstheme="minorHAnsi"/>
          <w:color w:val="000000"/>
        </w:rPr>
      </w:pPr>
    </w:p>
    <w:p w:rsidR="001F35E5" w:rsidRDefault="001F35E5" w:rsidP="0056796C">
      <w:pPr>
        <w:spacing w:after="0" w:line="266" w:lineRule="auto"/>
        <w:ind w:left="38" w:right="19" w:hanging="5"/>
        <w:jc w:val="both"/>
        <w:rPr>
          <w:rFonts w:eastAsia="Calibri" w:cstheme="minorHAnsi"/>
          <w:color w:val="000000"/>
        </w:rPr>
      </w:pPr>
    </w:p>
    <w:p w:rsidR="001F35E5" w:rsidRDefault="001F35E5" w:rsidP="0056796C">
      <w:pPr>
        <w:spacing w:after="0" w:line="266" w:lineRule="auto"/>
        <w:ind w:left="38" w:right="19" w:hanging="5"/>
        <w:jc w:val="both"/>
        <w:rPr>
          <w:rFonts w:eastAsia="Calibri" w:cstheme="minorHAnsi"/>
          <w:color w:val="000000"/>
        </w:rPr>
      </w:pPr>
    </w:p>
    <w:p w:rsidR="001F35E5" w:rsidRDefault="001F35E5" w:rsidP="0056796C">
      <w:pPr>
        <w:spacing w:after="0" w:line="266" w:lineRule="auto"/>
        <w:ind w:left="38" w:right="19" w:hanging="5"/>
        <w:jc w:val="both"/>
        <w:rPr>
          <w:rFonts w:eastAsia="Calibri" w:cstheme="minorHAnsi"/>
          <w:color w:val="000000"/>
        </w:rPr>
      </w:pPr>
    </w:p>
    <w:p w:rsidR="0056796C" w:rsidRPr="0056796C" w:rsidRDefault="0056796C" w:rsidP="0056796C">
      <w:pPr>
        <w:spacing w:after="0" w:line="266" w:lineRule="auto"/>
        <w:ind w:left="38" w:right="19" w:hanging="5"/>
        <w:jc w:val="both"/>
        <w:rPr>
          <w:rFonts w:eastAsia="Calibri" w:cstheme="minorHAnsi"/>
          <w:color w:val="000000"/>
        </w:rPr>
      </w:pPr>
      <w:r w:rsidRPr="0056796C">
        <w:rPr>
          <w:rFonts w:eastAsia="Calibri" w:cstheme="minorHAnsi"/>
          <w:color w:val="000000"/>
        </w:rPr>
        <w:t>El "Sobre B" deberá contener en su cubierta la siguiente identificación:</w:t>
      </w:r>
    </w:p>
    <w:p w:rsidR="0056796C" w:rsidRPr="0056796C" w:rsidRDefault="0056796C" w:rsidP="0056796C">
      <w:pPr>
        <w:spacing w:after="0" w:line="266" w:lineRule="auto"/>
        <w:ind w:left="38" w:right="19" w:hanging="5"/>
        <w:jc w:val="both"/>
        <w:rPr>
          <w:rFonts w:eastAsia="Calibri" w:cstheme="minorHAnsi"/>
          <w:color w:val="000000"/>
        </w:rPr>
      </w:pPr>
    </w:p>
    <w:p w:rsidR="0056796C" w:rsidRPr="0056796C" w:rsidRDefault="0056796C" w:rsidP="0056796C">
      <w:pPr>
        <w:spacing w:after="3" w:line="259" w:lineRule="auto"/>
        <w:ind w:left="15" w:hanging="10"/>
        <w:jc w:val="center"/>
        <w:rPr>
          <w:rFonts w:eastAsia="Calibri" w:cstheme="minorHAnsi"/>
          <w:color w:val="000000"/>
          <w:sz w:val="24"/>
          <w:szCs w:val="24"/>
        </w:rPr>
      </w:pPr>
      <w:r w:rsidRPr="0056796C">
        <w:rPr>
          <w:rFonts w:eastAsia="Calibri" w:cstheme="minorHAnsi"/>
          <w:color w:val="000000"/>
          <w:sz w:val="24"/>
          <w:szCs w:val="24"/>
        </w:rPr>
        <w:t>NOMBRE DEL OFERENTE/PROPONENTE</w:t>
      </w:r>
    </w:p>
    <w:p w:rsidR="0056796C" w:rsidRPr="0056796C" w:rsidRDefault="0056796C" w:rsidP="0056796C">
      <w:pPr>
        <w:spacing w:after="0" w:line="259" w:lineRule="auto"/>
        <w:ind w:left="15" w:right="5" w:hanging="10"/>
        <w:jc w:val="center"/>
        <w:rPr>
          <w:rFonts w:eastAsia="Calibri" w:cstheme="minorHAnsi"/>
          <w:color w:val="000000"/>
          <w:sz w:val="24"/>
          <w:szCs w:val="24"/>
        </w:rPr>
      </w:pPr>
      <w:r w:rsidRPr="0056796C">
        <w:rPr>
          <w:rFonts w:eastAsia="Calibri" w:cstheme="minorHAnsi"/>
          <w:color w:val="000000"/>
          <w:sz w:val="24"/>
          <w:szCs w:val="24"/>
        </w:rPr>
        <w:t>(Sello Social)</w:t>
      </w:r>
    </w:p>
    <w:p w:rsidR="0056796C" w:rsidRPr="0056796C" w:rsidRDefault="0056796C" w:rsidP="0056796C">
      <w:pPr>
        <w:spacing w:after="0" w:line="259" w:lineRule="auto"/>
        <w:ind w:left="15" w:right="5" w:hanging="10"/>
        <w:jc w:val="center"/>
        <w:rPr>
          <w:rFonts w:eastAsia="Calibri" w:cstheme="minorHAnsi"/>
          <w:color w:val="000000"/>
          <w:sz w:val="24"/>
          <w:szCs w:val="24"/>
        </w:rPr>
      </w:pPr>
      <w:r w:rsidRPr="0056796C">
        <w:rPr>
          <w:rFonts w:eastAsia="Calibri" w:cstheme="minorHAnsi"/>
          <w:color w:val="000000"/>
          <w:sz w:val="24"/>
          <w:szCs w:val="24"/>
        </w:rPr>
        <w:t>Firma del Representante Legal</w:t>
      </w:r>
    </w:p>
    <w:p w:rsidR="0056796C" w:rsidRPr="0056796C" w:rsidRDefault="0056796C" w:rsidP="0056796C">
      <w:pPr>
        <w:spacing w:after="3" w:line="259" w:lineRule="auto"/>
        <w:ind w:left="15" w:right="10" w:hanging="10"/>
        <w:jc w:val="center"/>
        <w:rPr>
          <w:rFonts w:eastAsia="Calibri" w:cstheme="minorHAnsi"/>
          <w:color w:val="000000"/>
          <w:sz w:val="24"/>
          <w:szCs w:val="24"/>
        </w:rPr>
      </w:pPr>
      <w:r w:rsidRPr="0056796C">
        <w:rPr>
          <w:rFonts w:eastAsia="Calibri" w:cstheme="minorHAnsi"/>
          <w:color w:val="000000"/>
          <w:sz w:val="24"/>
          <w:szCs w:val="24"/>
        </w:rPr>
        <w:t>COMITÉ DE COMPRAS Y CONTRATACIONES</w:t>
      </w:r>
    </w:p>
    <w:p w:rsidR="0056796C" w:rsidRPr="0056796C" w:rsidRDefault="0056796C" w:rsidP="0056796C">
      <w:pPr>
        <w:spacing w:after="0" w:line="259" w:lineRule="auto"/>
        <w:ind w:right="15" w:firstLine="4"/>
        <w:jc w:val="center"/>
        <w:rPr>
          <w:rFonts w:eastAsia="Calibri" w:cstheme="minorHAnsi"/>
          <w:color w:val="000000"/>
          <w:sz w:val="24"/>
          <w:szCs w:val="24"/>
        </w:rPr>
      </w:pPr>
      <w:r w:rsidRPr="0056796C">
        <w:rPr>
          <w:rFonts w:eastAsia="Calibri" w:cstheme="minorHAnsi"/>
          <w:b/>
          <w:color w:val="000000"/>
          <w:sz w:val="24"/>
          <w:szCs w:val="24"/>
        </w:rPr>
        <w:t>AYUNTAMIENTO MUNICIPIO DE HIGÜEY</w:t>
      </w:r>
      <w:r w:rsidRPr="0056796C">
        <w:rPr>
          <w:rFonts w:eastAsia="Calibri" w:cstheme="minorHAnsi"/>
          <w:i/>
          <w:color w:val="000000"/>
          <w:sz w:val="24"/>
          <w:szCs w:val="24"/>
        </w:rPr>
        <w:t xml:space="preserve"> </w:t>
      </w:r>
    </w:p>
    <w:p w:rsidR="0056796C" w:rsidRPr="0056796C" w:rsidRDefault="0056796C" w:rsidP="0056796C">
      <w:pPr>
        <w:spacing w:after="3" w:line="259" w:lineRule="auto"/>
        <w:ind w:left="15" w:right="5" w:hanging="10"/>
        <w:jc w:val="center"/>
        <w:rPr>
          <w:rFonts w:eastAsia="Calibri" w:cstheme="minorHAnsi"/>
          <w:color w:val="000000"/>
          <w:sz w:val="24"/>
          <w:szCs w:val="24"/>
        </w:rPr>
      </w:pPr>
      <w:r w:rsidRPr="0056796C">
        <w:rPr>
          <w:rFonts w:eastAsia="Calibri" w:cstheme="minorHAnsi"/>
          <w:color w:val="000000"/>
          <w:sz w:val="24"/>
          <w:szCs w:val="24"/>
        </w:rPr>
        <w:t>PRESENTACIÓN: OFERTA ECONÓMICA</w:t>
      </w:r>
    </w:p>
    <w:p w:rsidR="0056796C" w:rsidRPr="0056796C" w:rsidRDefault="0056796C" w:rsidP="0056796C">
      <w:pPr>
        <w:spacing w:after="135" w:line="259" w:lineRule="auto"/>
        <w:ind w:left="53"/>
        <w:jc w:val="center"/>
        <w:rPr>
          <w:rFonts w:eastAsia="Calibri" w:cstheme="minorHAnsi"/>
          <w:color w:val="000000"/>
          <w:sz w:val="24"/>
          <w:szCs w:val="24"/>
        </w:rPr>
      </w:pPr>
      <w:r w:rsidRPr="0056796C">
        <w:rPr>
          <w:rFonts w:eastAsia="Calibri" w:cstheme="minorHAnsi"/>
          <w:color w:val="000000"/>
          <w:sz w:val="24"/>
          <w:szCs w:val="24"/>
        </w:rPr>
        <w:t>REFERENCIA</w:t>
      </w:r>
      <w:r w:rsidRPr="0056796C">
        <w:rPr>
          <w:rFonts w:eastAsia="Calibri" w:cstheme="minorHAnsi"/>
          <w:b/>
          <w:color w:val="000000"/>
          <w:sz w:val="24"/>
          <w:szCs w:val="24"/>
        </w:rPr>
        <w:t>: Ayuntamiento Hig</w:t>
      </w:r>
      <w:r w:rsidRPr="0056796C">
        <w:rPr>
          <w:rFonts w:ascii="Calibri" w:eastAsia="Calibri" w:hAnsi="Calibri" w:cs="Calibri"/>
          <w:b/>
          <w:color w:val="000000"/>
          <w:sz w:val="24"/>
          <w:szCs w:val="24"/>
        </w:rPr>
        <w:t>ü</w:t>
      </w:r>
      <w:r w:rsidR="001F35E5">
        <w:rPr>
          <w:rFonts w:eastAsia="Calibri" w:cstheme="minorHAnsi"/>
          <w:b/>
          <w:color w:val="000000"/>
          <w:sz w:val="24"/>
          <w:szCs w:val="24"/>
        </w:rPr>
        <w:t>ey-CCC-CP-2023-0009</w:t>
      </w:r>
    </w:p>
    <w:p w:rsidR="0056796C" w:rsidRPr="0056796C" w:rsidRDefault="0056796C" w:rsidP="0056796C">
      <w:pPr>
        <w:spacing w:after="0" w:line="259" w:lineRule="auto"/>
        <w:ind w:left="53"/>
        <w:jc w:val="center"/>
        <w:rPr>
          <w:rFonts w:eastAsia="Calibri" w:cstheme="minorHAnsi"/>
          <w:b/>
          <w:color w:val="000000"/>
          <w:sz w:val="24"/>
          <w:szCs w:val="17"/>
          <w:shd w:val="clear" w:color="auto" w:fill="FFFFFF"/>
        </w:rPr>
      </w:pPr>
    </w:p>
    <w:p w:rsidR="0056796C" w:rsidRPr="0056796C" w:rsidRDefault="0056796C" w:rsidP="0056796C">
      <w:pPr>
        <w:spacing w:after="0" w:line="227" w:lineRule="auto"/>
        <w:ind w:left="28" w:right="14" w:firstLine="4"/>
        <w:jc w:val="both"/>
        <w:rPr>
          <w:rFonts w:eastAsia="Calibri" w:cstheme="minorHAnsi"/>
          <w:b/>
          <w:color w:val="000000"/>
        </w:rPr>
      </w:pPr>
      <w:r w:rsidRPr="0056796C">
        <w:rPr>
          <w:rFonts w:eastAsia="Calibri" w:cstheme="minorHAnsi"/>
          <w:color w:val="000000"/>
        </w:rPr>
        <w:t xml:space="preserve">Nota: </w:t>
      </w:r>
      <w:r w:rsidRPr="0056796C">
        <w:rPr>
          <w:rFonts w:eastAsia="Calibri" w:cstheme="minorHAnsi"/>
          <w:color w:val="000000"/>
          <w:u w:val="single" w:color="000000"/>
        </w:rPr>
        <w:t>Todos los datos y documentos incluidos en la oferta económica (sobre B) son de naturaleza No-Subsanable, excepto errores aritméticos, de acuerdo a lo establecido en la ley</w:t>
      </w:r>
      <w:r w:rsidRPr="0056796C">
        <w:rPr>
          <w:rFonts w:eastAsia="Calibri" w:cstheme="minorHAnsi"/>
          <w:color w:val="000000"/>
        </w:rPr>
        <w:t>. Las Ofertas deberán ser presentadas en el formulario, (SNCC.F.033), o en cualquier otro formato de cotización</w:t>
      </w:r>
      <w:r w:rsidR="00E56A9C">
        <w:rPr>
          <w:rFonts w:eastAsia="Calibri" w:cstheme="minorHAnsi"/>
          <w:color w:val="000000"/>
        </w:rPr>
        <w:t xml:space="preserve"> que desee el oferente. </w:t>
      </w:r>
      <w:r w:rsidR="00F23769" w:rsidRPr="00F23769">
        <w:rPr>
          <w:rFonts w:eastAsia="Calibri" w:cstheme="minorHAnsi"/>
          <w:b/>
          <w:color w:val="000000"/>
        </w:rPr>
        <w:t xml:space="preserve">También podrán ser cargadas a por el PORTAL DE LA DIRECCION GENERAL DE CONTRATACIONES. </w:t>
      </w:r>
    </w:p>
    <w:p w:rsidR="0056796C" w:rsidRPr="0056796C" w:rsidRDefault="0056796C" w:rsidP="0056796C">
      <w:pPr>
        <w:spacing w:after="0" w:line="227" w:lineRule="auto"/>
        <w:ind w:left="28" w:right="14" w:firstLine="4"/>
        <w:jc w:val="both"/>
        <w:rPr>
          <w:rFonts w:eastAsia="Calibri" w:cstheme="minorHAnsi"/>
          <w:color w:val="000000"/>
        </w:rPr>
      </w:pPr>
    </w:p>
    <w:p w:rsidR="0056796C" w:rsidRPr="0056796C" w:rsidRDefault="0056796C" w:rsidP="0056796C">
      <w:pPr>
        <w:spacing w:after="0" w:line="227" w:lineRule="auto"/>
        <w:ind w:left="28" w:right="14" w:firstLine="4"/>
        <w:jc w:val="both"/>
        <w:rPr>
          <w:rFonts w:eastAsia="Calibri" w:cstheme="minorHAnsi"/>
          <w:color w:val="000000"/>
        </w:rPr>
      </w:pPr>
      <w:r w:rsidRPr="0056796C">
        <w:rPr>
          <w:rFonts w:eastAsia="Calibri" w:cstheme="minorHAnsi"/>
          <w:color w:val="000000"/>
        </w:rPr>
        <w:t>La Oferta Económica deberá presentarse en Pesos Dominicanos (RD$). Los precios deberán expresarse en dos decimales (XX.) (X) que tendrán que incluir todas las tasas (divisas), impuestos y gastos que correspondan, transparentados e implícitos según corresponda.</w:t>
      </w:r>
    </w:p>
    <w:p w:rsidR="0056796C" w:rsidRPr="0056796C" w:rsidRDefault="0056796C" w:rsidP="0056796C">
      <w:pPr>
        <w:spacing w:after="0" w:line="227" w:lineRule="auto"/>
        <w:ind w:left="28" w:right="14" w:firstLine="4"/>
        <w:jc w:val="both"/>
        <w:rPr>
          <w:rFonts w:eastAsia="Calibri" w:cstheme="minorHAnsi"/>
          <w:color w:val="000000"/>
        </w:rPr>
      </w:pPr>
    </w:p>
    <w:p w:rsidR="0056796C" w:rsidRPr="0056796C" w:rsidRDefault="0056796C" w:rsidP="0056796C">
      <w:pPr>
        <w:spacing w:after="0" w:line="218" w:lineRule="auto"/>
        <w:ind w:left="38" w:right="-5" w:hanging="5"/>
        <w:rPr>
          <w:rFonts w:eastAsia="Calibri" w:cstheme="minorHAnsi"/>
          <w:color w:val="000000"/>
        </w:rPr>
      </w:pPr>
      <w:r w:rsidRPr="0056796C">
        <w:rPr>
          <w:rFonts w:eastAsia="Calibri" w:cstheme="minorHAnsi"/>
          <w:color w:val="000000"/>
        </w:rPr>
        <w:t>El Oferente será responsable y pagará todos los impuestos, derechos de aduana, o gravámenes que hubiesen sido fijados por autoridades municipales, estatales o gubernamentales, dentro y fuera de la República Dominicana, relacionados con los servicios conexos a ser suministrados.</w:t>
      </w:r>
    </w:p>
    <w:p w:rsidR="0056796C" w:rsidRPr="0056796C" w:rsidRDefault="0056796C" w:rsidP="0056796C">
      <w:pPr>
        <w:spacing w:after="0" w:line="218" w:lineRule="auto"/>
        <w:ind w:left="38" w:right="-5" w:hanging="5"/>
        <w:rPr>
          <w:rFonts w:eastAsia="Calibri" w:cstheme="minorHAnsi"/>
          <w:color w:val="000000"/>
        </w:rPr>
      </w:pPr>
    </w:p>
    <w:p w:rsidR="0056796C" w:rsidRPr="0056796C" w:rsidRDefault="0056796C" w:rsidP="0056796C">
      <w:pPr>
        <w:spacing w:after="0" w:line="266" w:lineRule="auto"/>
        <w:ind w:left="38" w:right="19" w:hanging="5"/>
        <w:jc w:val="both"/>
        <w:rPr>
          <w:rFonts w:eastAsia="Calibri" w:cstheme="minorHAnsi"/>
          <w:color w:val="000000"/>
        </w:rPr>
      </w:pPr>
      <w:r w:rsidRPr="0056796C">
        <w:rPr>
          <w:rFonts w:eastAsia="Calibri" w:cstheme="minorHAnsi"/>
          <w:color w:val="000000"/>
        </w:rPr>
        <w:t>El Oferente/Proponente que cotice en cualquier moneda distinta al Peso Dominicano (RD$), se auto descalifica para ser objeto de Adjudicación.</w:t>
      </w:r>
    </w:p>
    <w:p w:rsidR="0056796C" w:rsidRPr="0056796C" w:rsidRDefault="0056796C" w:rsidP="0056796C">
      <w:pPr>
        <w:spacing w:after="0" w:line="227" w:lineRule="auto"/>
        <w:ind w:left="28" w:right="14" w:firstLine="4"/>
        <w:jc w:val="both"/>
        <w:rPr>
          <w:rFonts w:eastAsia="Calibri" w:cstheme="minorHAnsi"/>
          <w:color w:val="000000"/>
        </w:rPr>
      </w:pPr>
      <w:r w:rsidRPr="0056796C">
        <w:rPr>
          <w:rFonts w:eastAsia="Calibri" w:cstheme="minorHAnsi"/>
          <w:color w:val="000000"/>
        </w:rPr>
        <w:t xml:space="preserve">A fin de cubrir las eventuales variaciones de la tasa de cambio del Dólar de los Estados Unidos de Norteamérica (US$), el </w:t>
      </w:r>
      <w:r w:rsidRPr="0056796C">
        <w:rPr>
          <w:rFonts w:eastAsia="Calibri" w:cstheme="minorHAnsi"/>
          <w:b/>
          <w:color w:val="000000"/>
        </w:rPr>
        <w:t>AYUNTAMIENTO DE HIGÜEY</w:t>
      </w:r>
      <w:r w:rsidRPr="0056796C">
        <w:rPr>
          <w:rFonts w:eastAsia="Calibri" w:cstheme="minorHAnsi"/>
          <w:i/>
          <w:color w:val="000000"/>
        </w:rPr>
        <w:t xml:space="preserve"> </w:t>
      </w:r>
      <w:r w:rsidRPr="0056796C">
        <w:rPr>
          <w:rFonts w:eastAsia="Calibri" w:cstheme="minorHAnsi"/>
          <w:color w:val="000000"/>
        </w:rPr>
        <w:t>podrá considerar eventuales ajustes, una vez que las variaciones registradas sobrepasen el cinco por ciento (5%)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56796C" w:rsidRPr="0056796C" w:rsidRDefault="0056796C" w:rsidP="0056796C">
      <w:pPr>
        <w:spacing w:after="0" w:line="227" w:lineRule="auto"/>
        <w:ind w:left="28" w:right="14" w:firstLine="4"/>
        <w:jc w:val="both"/>
        <w:rPr>
          <w:rFonts w:eastAsia="Calibri" w:cstheme="minorHAnsi"/>
          <w:color w:val="000000"/>
        </w:rPr>
      </w:pPr>
    </w:p>
    <w:p w:rsidR="0056796C" w:rsidRPr="0056796C" w:rsidRDefault="0056796C" w:rsidP="0056796C">
      <w:pPr>
        <w:spacing w:after="0" w:line="266" w:lineRule="auto"/>
        <w:ind w:left="38" w:right="19" w:hanging="5"/>
        <w:jc w:val="both"/>
        <w:rPr>
          <w:rFonts w:eastAsia="Calibri" w:cstheme="minorHAnsi"/>
          <w:color w:val="000000"/>
        </w:rPr>
      </w:pPr>
      <w:r w:rsidRPr="0056796C">
        <w:rPr>
          <w:rFonts w:eastAsia="Calibri" w:cstheme="minorHAnsi"/>
          <w:color w:val="000000"/>
        </w:rPr>
        <w:t xml:space="preserve">Nota: Los formularios anteriormente nombrados lo deben descargar del Portal de Compras y Contrataciones </w:t>
      </w:r>
      <w:hyperlink r:id="rId10" w:history="1">
        <w:r w:rsidRPr="0056796C">
          <w:rPr>
            <w:rFonts w:eastAsia="Calibri" w:cstheme="minorHAnsi"/>
            <w:color w:val="0000FF" w:themeColor="hyperlink"/>
            <w:u w:val="single" w:color="000000"/>
          </w:rPr>
          <w:t>www.comprasdominicana.qob.do</w:t>
        </w:r>
      </w:hyperlink>
      <w:r w:rsidRPr="0056796C">
        <w:rPr>
          <w:rFonts w:eastAsia="Calibri" w:cstheme="minorHAnsi"/>
          <w:color w:val="000000"/>
        </w:rPr>
        <w:t>.</w:t>
      </w:r>
    </w:p>
    <w:p w:rsidR="0056796C" w:rsidRPr="0056796C" w:rsidRDefault="0056796C" w:rsidP="0056796C">
      <w:pPr>
        <w:spacing w:after="0" w:line="266" w:lineRule="auto"/>
        <w:ind w:left="38" w:right="19" w:hanging="5"/>
        <w:jc w:val="both"/>
        <w:rPr>
          <w:rFonts w:eastAsia="Calibri" w:cstheme="minorHAnsi"/>
          <w:color w:val="000000"/>
        </w:rPr>
      </w:pPr>
    </w:p>
    <w:p w:rsidR="0056796C" w:rsidRPr="0056796C" w:rsidRDefault="0056796C" w:rsidP="0056796C">
      <w:pPr>
        <w:spacing w:after="204" w:line="259" w:lineRule="auto"/>
        <w:ind w:left="43" w:hanging="10"/>
        <w:rPr>
          <w:rFonts w:eastAsia="Calibri" w:cstheme="minorHAnsi"/>
          <w:b/>
          <w:color w:val="000000"/>
        </w:rPr>
      </w:pPr>
      <w:r w:rsidRPr="0056796C">
        <w:rPr>
          <w:rFonts w:eastAsia="Calibri" w:cstheme="minorHAnsi"/>
          <w:b/>
          <w:color w:val="000000"/>
          <w:sz w:val="24"/>
        </w:rPr>
        <w:t>2.4 LOS DOCUMENTOS NO SUBSANABLES EN ESTE PROCEDIMIENTO SON:</w:t>
      </w:r>
    </w:p>
    <w:p w:rsidR="0056796C" w:rsidRPr="0056796C" w:rsidRDefault="0056796C" w:rsidP="0056796C">
      <w:pPr>
        <w:spacing w:after="32" w:line="227" w:lineRule="auto"/>
        <w:ind w:left="403" w:right="14" w:firstLine="4"/>
        <w:jc w:val="both"/>
        <w:rPr>
          <w:rFonts w:eastAsia="Calibri" w:cstheme="minorHAnsi"/>
          <w:color w:val="000000"/>
        </w:rPr>
      </w:pPr>
      <w:r w:rsidRPr="0056796C">
        <w:rPr>
          <w:rFonts w:eastAsia="Calibri" w:cstheme="minorHAnsi"/>
          <w:color w:val="000000"/>
        </w:rPr>
        <w:t>&gt; La omisión de presentación de la Garantía de Seriedad de Oferta.</w:t>
      </w:r>
    </w:p>
    <w:p w:rsidR="0056796C" w:rsidRPr="0056796C" w:rsidRDefault="0056796C" w:rsidP="0056796C">
      <w:pPr>
        <w:spacing w:after="32" w:line="227" w:lineRule="auto"/>
        <w:ind w:left="403" w:right="14" w:firstLine="4"/>
        <w:jc w:val="both"/>
        <w:rPr>
          <w:rFonts w:eastAsia="Calibri" w:cstheme="minorHAnsi"/>
          <w:color w:val="000000"/>
        </w:rPr>
      </w:pPr>
      <w:r w:rsidRPr="0056796C">
        <w:rPr>
          <w:rFonts w:eastAsia="Calibri" w:cstheme="minorHAnsi"/>
          <w:color w:val="000000"/>
        </w:rPr>
        <w:lastRenderedPageBreak/>
        <w:t>&gt; Insuficiencia del valor de la Garantía de Seriedad de Oferta.</w:t>
      </w:r>
    </w:p>
    <w:p w:rsidR="0056796C" w:rsidRPr="0056796C" w:rsidRDefault="0056796C" w:rsidP="0056796C">
      <w:pPr>
        <w:spacing w:after="0" w:line="227" w:lineRule="auto"/>
        <w:ind w:left="734" w:right="14" w:hanging="331"/>
        <w:jc w:val="both"/>
        <w:rPr>
          <w:rFonts w:eastAsia="Calibri" w:cstheme="minorHAnsi"/>
          <w:color w:val="000000"/>
        </w:rPr>
      </w:pPr>
      <w:r w:rsidRPr="0056796C">
        <w:rPr>
          <w:rFonts w:eastAsia="Calibri" w:cstheme="minorHAnsi"/>
          <w:color w:val="000000"/>
        </w:rPr>
        <w:t>&gt; La falta de presentación de los Formularios de la Oferta (SNCC.F.033) y (SNCC.F.042) firmado por la persona debidamente autorizada.</w:t>
      </w:r>
    </w:p>
    <w:p w:rsidR="0056796C" w:rsidRPr="0056796C" w:rsidRDefault="0056796C" w:rsidP="0056796C">
      <w:pPr>
        <w:spacing w:after="32" w:line="227" w:lineRule="auto"/>
        <w:ind w:left="408" w:right="14" w:firstLine="4"/>
        <w:jc w:val="both"/>
        <w:rPr>
          <w:rFonts w:eastAsia="Calibri" w:cstheme="minorHAnsi"/>
          <w:color w:val="000000"/>
        </w:rPr>
      </w:pPr>
      <w:r w:rsidRPr="0056796C">
        <w:rPr>
          <w:rFonts w:eastAsia="Calibri" w:cstheme="minorHAnsi"/>
          <w:color w:val="000000"/>
        </w:rPr>
        <w:t>&gt; Carencia del tiempo o periodo de vigencia de Garantía de Seriedad de Oferta.</w:t>
      </w:r>
    </w:p>
    <w:p w:rsidR="0056796C" w:rsidRPr="0056796C" w:rsidRDefault="0056796C" w:rsidP="0056796C">
      <w:pPr>
        <w:spacing w:after="269" w:line="227" w:lineRule="auto"/>
        <w:ind w:left="734" w:right="14" w:hanging="331"/>
        <w:jc w:val="both"/>
        <w:rPr>
          <w:rFonts w:eastAsia="Calibri" w:cstheme="minorHAnsi"/>
          <w:color w:val="000000"/>
        </w:rPr>
      </w:pPr>
      <w:r w:rsidRPr="0056796C">
        <w:rPr>
          <w:rFonts w:eastAsia="Calibri" w:cstheme="minorHAnsi"/>
          <w:color w:val="000000"/>
        </w:rPr>
        <w:t>&gt; La presentación de la garantía de seriedad de la oferta en un formato no solicitado, y/o con contradicciones.</w:t>
      </w:r>
    </w:p>
    <w:p w:rsidR="0056796C" w:rsidRPr="0056796C" w:rsidRDefault="0056796C" w:rsidP="0056796C">
      <w:pPr>
        <w:keepNext/>
        <w:keepLines/>
        <w:spacing w:after="0" w:line="259" w:lineRule="auto"/>
        <w:ind w:left="43" w:hanging="10"/>
        <w:outlineLvl w:val="1"/>
        <w:rPr>
          <w:rFonts w:eastAsia="Calibri" w:cstheme="minorHAnsi"/>
          <w:b/>
          <w:color w:val="000000"/>
          <w:sz w:val="24"/>
        </w:rPr>
      </w:pPr>
      <w:r w:rsidRPr="0056796C">
        <w:rPr>
          <w:rFonts w:eastAsia="Calibri" w:cstheme="minorHAnsi"/>
          <w:b/>
          <w:color w:val="000000"/>
          <w:sz w:val="24"/>
        </w:rPr>
        <w:t>3. CONSULTAS, CIRCULARES Y ENMIENDAS</w:t>
      </w:r>
    </w:p>
    <w:p w:rsidR="0056796C" w:rsidRPr="0056796C" w:rsidRDefault="0056796C" w:rsidP="0056796C">
      <w:pPr>
        <w:spacing w:after="32" w:line="227" w:lineRule="auto"/>
        <w:ind w:left="48" w:firstLine="4"/>
        <w:jc w:val="both"/>
        <w:rPr>
          <w:rFonts w:eastAsia="Calibri" w:cstheme="minorHAnsi"/>
          <w:color w:val="000000"/>
        </w:rPr>
      </w:pPr>
    </w:p>
    <w:p w:rsidR="0056796C" w:rsidRPr="0056796C" w:rsidRDefault="0056796C" w:rsidP="0056796C">
      <w:pPr>
        <w:spacing w:after="0" w:line="227" w:lineRule="auto"/>
        <w:ind w:left="28" w:right="14" w:firstLine="4"/>
        <w:jc w:val="both"/>
        <w:rPr>
          <w:rFonts w:eastAsia="Calibri" w:cstheme="minorHAnsi"/>
          <w:color w:val="000000"/>
        </w:rPr>
      </w:pPr>
      <w:r w:rsidRPr="0056796C">
        <w:rPr>
          <w:rFonts w:eastAsia="Calibri" w:cstheme="minorHAnsi"/>
          <w:color w:val="000000"/>
        </w:rPr>
        <w:t>Los interesados podrán solicitar a la Entidad Contratante aclaraciones, hasta la fecha que coincida con el CINCUENTA POR CIENTO (50%) del plazo para la presentación de las Ofertas. Las consultas las formularán los Oferentes, sus representantes legales, o agentes autorizados por escrito, dirigidas a la Unidad Operativa de Compras y Contrataciones dentro del plazo previsto, quien se encargará de obtener las respuestas conforme a la naturaleza de la misma.</w:t>
      </w:r>
    </w:p>
    <w:p w:rsidR="0056796C" w:rsidRPr="0056796C" w:rsidRDefault="0056796C" w:rsidP="0056796C">
      <w:pPr>
        <w:spacing w:after="0" w:line="227" w:lineRule="auto"/>
        <w:ind w:left="28" w:right="14" w:firstLine="4"/>
        <w:jc w:val="both"/>
        <w:rPr>
          <w:rFonts w:eastAsia="Calibri" w:cstheme="minorHAnsi"/>
          <w:color w:val="000000"/>
        </w:rPr>
      </w:pPr>
    </w:p>
    <w:p w:rsidR="0056796C" w:rsidRPr="0056796C" w:rsidRDefault="0056796C" w:rsidP="0056796C">
      <w:pPr>
        <w:keepNext/>
        <w:keepLines/>
        <w:spacing w:after="0" w:line="259" w:lineRule="auto"/>
        <w:ind w:left="43" w:hanging="10"/>
        <w:outlineLvl w:val="1"/>
        <w:rPr>
          <w:rFonts w:eastAsia="Calibri" w:cstheme="minorHAnsi"/>
          <w:b/>
          <w:color w:val="000000"/>
          <w:sz w:val="24"/>
        </w:rPr>
      </w:pPr>
      <w:r w:rsidRPr="0056796C">
        <w:rPr>
          <w:rFonts w:eastAsia="Calibri" w:cstheme="minorHAnsi"/>
          <w:b/>
          <w:color w:val="000000"/>
          <w:sz w:val="24"/>
        </w:rPr>
        <w:t>4. ACLARACIÓN DE LOS DOCUMENTOS A PRESENTAR EN EL CONCURSO</w:t>
      </w:r>
    </w:p>
    <w:p w:rsidR="0056796C" w:rsidRPr="0056796C" w:rsidRDefault="0056796C" w:rsidP="0056796C">
      <w:pPr>
        <w:spacing w:after="32" w:line="227" w:lineRule="auto"/>
        <w:ind w:left="48" w:firstLine="4"/>
        <w:jc w:val="both"/>
        <w:rPr>
          <w:rFonts w:ascii="Calibri" w:eastAsia="Calibri" w:hAnsi="Calibri" w:cs="Calibri"/>
          <w:color w:val="000000"/>
        </w:rPr>
      </w:pPr>
    </w:p>
    <w:p w:rsidR="0056796C" w:rsidRPr="0056796C" w:rsidRDefault="0056796C" w:rsidP="0056796C">
      <w:pPr>
        <w:spacing w:after="1" w:line="227" w:lineRule="auto"/>
        <w:ind w:left="28" w:right="14" w:firstLine="4"/>
        <w:jc w:val="both"/>
        <w:rPr>
          <w:rFonts w:eastAsia="Calibri" w:cstheme="minorHAnsi"/>
          <w:color w:val="000000"/>
        </w:rPr>
      </w:pPr>
      <w:r w:rsidRPr="0056796C">
        <w:rPr>
          <w:rFonts w:eastAsia="Calibri" w:cstheme="minorHAnsi"/>
          <w:color w:val="000000"/>
        </w:rPr>
        <w:t xml:space="preserve">El proponente o Concursante que estime que los documentos del presente concurso requieran aclaraciones, podrá formular sus preguntas vía correo electrónico: </w:t>
      </w:r>
      <w:hyperlink r:id="rId11" w:history="1">
        <w:r w:rsidRPr="0056796C">
          <w:rPr>
            <w:rFonts w:eastAsia="Calibri" w:cstheme="minorHAnsi"/>
            <w:color w:val="0000FF" w:themeColor="hyperlink"/>
            <w:u w:val="single" w:color="000000"/>
          </w:rPr>
          <w:t>ayuntamientohigueyc@gmail.com.do</w:t>
        </w:r>
      </w:hyperlink>
      <w:r w:rsidRPr="0056796C">
        <w:rPr>
          <w:rFonts w:eastAsia="Calibri" w:cstheme="minorHAnsi"/>
          <w:color w:val="000000"/>
        </w:rPr>
        <w:t>.</w:t>
      </w:r>
    </w:p>
    <w:p w:rsidR="0056796C" w:rsidRPr="0056796C" w:rsidRDefault="0056796C" w:rsidP="0056796C">
      <w:pPr>
        <w:spacing w:after="1" w:line="227" w:lineRule="auto"/>
        <w:ind w:left="28" w:right="14" w:firstLine="4"/>
        <w:jc w:val="both"/>
        <w:rPr>
          <w:rFonts w:eastAsia="Calibri" w:cstheme="minorHAnsi"/>
          <w:color w:val="000000"/>
        </w:rPr>
      </w:pPr>
    </w:p>
    <w:p w:rsidR="0056796C" w:rsidRDefault="0056796C" w:rsidP="0056796C">
      <w:pPr>
        <w:keepNext/>
        <w:keepLines/>
        <w:spacing w:after="0" w:line="259" w:lineRule="auto"/>
        <w:ind w:left="43" w:hanging="10"/>
        <w:outlineLvl w:val="1"/>
        <w:rPr>
          <w:rFonts w:eastAsia="Calibri" w:cstheme="minorHAnsi"/>
          <w:b/>
          <w:color w:val="000000"/>
          <w:sz w:val="24"/>
        </w:rPr>
      </w:pPr>
      <w:r w:rsidRPr="0056796C">
        <w:rPr>
          <w:rFonts w:eastAsia="Calibri" w:cstheme="minorHAnsi"/>
          <w:b/>
          <w:color w:val="000000"/>
          <w:sz w:val="24"/>
        </w:rPr>
        <w:t>5. CRONOGRAMA DE ACTIVIDADES</w:t>
      </w:r>
    </w:p>
    <w:tbl>
      <w:tblPr>
        <w:tblW w:w="21600" w:type="dxa"/>
        <w:tblCellSpacing w:w="0" w:type="dxa"/>
        <w:shd w:val="clear" w:color="auto" w:fill="FFFFFF"/>
        <w:tblCellMar>
          <w:left w:w="0" w:type="dxa"/>
          <w:right w:w="0" w:type="dxa"/>
        </w:tblCellMar>
        <w:tblLook w:val="04A0" w:firstRow="1" w:lastRow="0" w:firstColumn="1" w:lastColumn="0" w:noHBand="0" w:noVBand="1"/>
      </w:tblPr>
      <w:tblGrid>
        <w:gridCol w:w="5482"/>
        <w:gridCol w:w="9719"/>
        <w:gridCol w:w="6399"/>
      </w:tblGrid>
      <w:tr w:rsidR="00E94886" w:rsidRPr="00E94886" w:rsidTr="00E94886">
        <w:trPr>
          <w:tblCellSpacing w:w="0" w:type="dxa"/>
        </w:trPr>
        <w:tc>
          <w:tcPr>
            <w:tcW w:w="6064" w:type="dxa"/>
            <w:shd w:val="clear" w:color="auto" w:fill="FFFFFF"/>
            <w:tcMar>
              <w:top w:w="30" w:type="dxa"/>
              <w:left w:w="0" w:type="dxa"/>
              <w:bottom w:w="30" w:type="dxa"/>
              <w:right w:w="150" w:type="dxa"/>
            </w:tcMar>
            <w:vAlign w:val="center"/>
            <w:hideMark/>
          </w:tcPr>
          <w:p w:rsidR="00E94886" w:rsidRPr="00E94886" w:rsidRDefault="00E94886" w:rsidP="00E94886">
            <w:pPr>
              <w:spacing w:after="0" w:line="360" w:lineRule="atLeast"/>
              <w:jc w:val="right"/>
              <w:rPr>
                <w:rFonts w:ascii="Arial" w:eastAsia="Times New Roman" w:hAnsi="Arial" w:cs="Arial"/>
                <w:b/>
                <w:bCs/>
                <w:color w:val="262626"/>
                <w:sz w:val="18"/>
                <w:szCs w:val="18"/>
                <w:lang w:eastAsia="es-DO"/>
              </w:rPr>
            </w:pPr>
            <w:r w:rsidRPr="00E94886">
              <w:rPr>
                <w:rFonts w:ascii="Arial" w:eastAsia="Times New Roman" w:hAnsi="Arial" w:cs="Arial"/>
                <w:b/>
                <w:bCs/>
                <w:color w:val="262626"/>
                <w:sz w:val="18"/>
                <w:szCs w:val="18"/>
                <w:lang w:eastAsia="es-DO"/>
              </w:rPr>
              <w:t>Zona horaria</w:t>
            </w:r>
          </w:p>
        </w:tc>
        <w:tc>
          <w:tcPr>
            <w:tcW w:w="11047" w:type="dxa"/>
            <w:shd w:val="clear" w:color="auto" w:fill="FFFFFF"/>
            <w:tcMar>
              <w:top w:w="0" w:type="dxa"/>
              <w:left w:w="0" w:type="dxa"/>
              <w:bottom w:w="0" w:type="dxa"/>
              <w:right w:w="150" w:type="dxa"/>
            </w:tcMar>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xml:space="preserve">(UTC-04:00) Georgetown, La Paz, </w:t>
            </w:r>
            <w:proofErr w:type="spellStart"/>
            <w:r w:rsidRPr="00E94886">
              <w:rPr>
                <w:rFonts w:ascii="Arial" w:eastAsia="Times New Roman" w:hAnsi="Arial" w:cs="Arial"/>
                <w:color w:val="000000"/>
                <w:sz w:val="18"/>
                <w:szCs w:val="18"/>
                <w:lang w:eastAsia="es-DO"/>
              </w:rPr>
              <w:t>Manaus</w:t>
            </w:r>
            <w:proofErr w:type="spellEnd"/>
            <w:r w:rsidRPr="00E94886">
              <w:rPr>
                <w:rFonts w:ascii="Arial" w:eastAsia="Times New Roman" w:hAnsi="Arial" w:cs="Arial"/>
                <w:color w:val="000000"/>
                <w:sz w:val="18"/>
                <w:szCs w:val="18"/>
                <w:lang w:eastAsia="es-DO"/>
              </w:rPr>
              <w:t>, San Juan</w:t>
            </w:r>
          </w:p>
        </w:tc>
        <w:tc>
          <w:tcPr>
            <w:tcW w:w="0" w:type="auto"/>
            <w:shd w:val="clear" w:color="auto" w:fill="FFFFFF"/>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p>
        </w:tc>
      </w:tr>
      <w:tr w:rsidR="00E94886" w:rsidRPr="00E94886" w:rsidTr="00E94886">
        <w:trPr>
          <w:tblCellSpacing w:w="0" w:type="dxa"/>
        </w:trPr>
        <w:tc>
          <w:tcPr>
            <w:tcW w:w="6064" w:type="dxa"/>
            <w:shd w:val="clear" w:color="auto" w:fill="FFFFFF"/>
            <w:tcMar>
              <w:top w:w="30" w:type="dxa"/>
              <w:left w:w="0" w:type="dxa"/>
              <w:bottom w:w="30" w:type="dxa"/>
              <w:right w:w="150" w:type="dxa"/>
            </w:tcMar>
            <w:vAlign w:val="center"/>
            <w:hideMark/>
          </w:tcPr>
          <w:p w:rsidR="00E94886" w:rsidRPr="00E94886" w:rsidRDefault="00E94886" w:rsidP="00E94886">
            <w:pPr>
              <w:spacing w:after="0" w:line="360" w:lineRule="atLeast"/>
              <w:jc w:val="right"/>
              <w:rPr>
                <w:rFonts w:ascii="Arial" w:eastAsia="Times New Roman" w:hAnsi="Arial" w:cs="Arial"/>
                <w:b/>
                <w:bCs/>
                <w:color w:val="262626"/>
                <w:sz w:val="18"/>
                <w:szCs w:val="18"/>
                <w:lang w:eastAsia="es-DO"/>
              </w:rPr>
            </w:pPr>
            <w:r w:rsidRPr="00E94886">
              <w:rPr>
                <w:rFonts w:ascii="Arial" w:eastAsia="Times New Roman" w:hAnsi="Arial" w:cs="Arial"/>
                <w:b/>
                <w:bCs/>
                <w:color w:val="262626"/>
                <w:sz w:val="18"/>
                <w:szCs w:val="18"/>
                <w:lang w:eastAsia="es-DO"/>
              </w:rPr>
              <w:t>Fecha de publicación del aviso de convocatoria</w:t>
            </w:r>
          </w:p>
        </w:tc>
        <w:tc>
          <w:tcPr>
            <w:tcW w:w="11047" w:type="dxa"/>
            <w:shd w:val="clear" w:color="auto" w:fill="FFFFFF"/>
            <w:tcMar>
              <w:top w:w="0" w:type="dxa"/>
              <w:left w:w="0" w:type="dxa"/>
              <w:bottom w:w="0" w:type="dxa"/>
              <w:right w:w="150" w:type="dxa"/>
            </w:tcMar>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1 hora para terminar </w:t>
            </w:r>
            <w:r w:rsidRPr="00E94886">
              <w:rPr>
                <w:rFonts w:ascii="Arial" w:eastAsia="Times New Roman" w:hAnsi="Arial" w:cs="Arial"/>
                <w:i/>
                <w:iCs/>
                <w:color w:val="808080"/>
                <w:sz w:val="15"/>
                <w:szCs w:val="15"/>
                <w:lang w:eastAsia="es-DO"/>
              </w:rPr>
              <w:t xml:space="preserve">(22/11/2023 12:00:00(UTC-04:00) Georgetown, La Paz, </w:t>
            </w:r>
            <w:proofErr w:type="spellStart"/>
            <w:r w:rsidRPr="00E94886">
              <w:rPr>
                <w:rFonts w:ascii="Arial" w:eastAsia="Times New Roman" w:hAnsi="Arial" w:cs="Arial"/>
                <w:i/>
                <w:iCs/>
                <w:color w:val="808080"/>
                <w:sz w:val="15"/>
                <w:szCs w:val="15"/>
                <w:lang w:eastAsia="es-DO"/>
              </w:rPr>
              <w:t>Manaus</w:t>
            </w:r>
            <w:proofErr w:type="spellEnd"/>
            <w:r w:rsidRPr="00E94886">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E94886" w:rsidRPr="00E94886" w:rsidTr="00E94886">
        <w:trPr>
          <w:tblCellSpacing w:w="0" w:type="dxa"/>
        </w:trPr>
        <w:tc>
          <w:tcPr>
            <w:tcW w:w="6064" w:type="dxa"/>
            <w:shd w:val="clear" w:color="auto" w:fill="FFFFFF"/>
            <w:tcMar>
              <w:top w:w="30" w:type="dxa"/>
              <w:left w:w="0" w:type="dxa"/>
              <w:bottom w:w="30" w:type="dxa"/>
              <w:right w:w="150" w:type="dxa"/>
            </w:tcMar>
            <w:vAlign w:val="center"/>
            <w:hideMark/>
          </w:tcPr>
          <w:p w:rsidR="00E94886" w:rsidRPr="00E94886" w:rsidRDefault="00E94886" w:rsidP="00E94886">
            <w:pPr>
              <w:spacing w:after="0" w:line="360" w:lineRule="atLeast"/>
              <w:jc w:val="right"/>
              <w:rPr>
                <w:rFonts w:ascii="Arial" w:eastAsia="Times New Roman" w:hAnsi="Arial" w:cs="Arial"/>
                <w:b/>
                <w:bCs/>
                <w:color w:val="262626"/>
                <w:sz w:val="18"/>
                <w:szCs w:val="18"/>
                <w:lang w:eastAsia="es-DO"/>
              </w:rPr>
            </w:pPr>
            <w:r w:rsidRPr="00E94886">
              <w:rPr>
                <w:rFonts w:ascii="Arial" w:eastAsia="Times New Roman" w:hAnsi="Arial" w:cs="Arial"/>
                <w:b/>
                <w:bCs/>
                <w:color w:val="262626"/>
                <w:sz w:val="18"/>
                <w:szCs w:val="18"/>
                <w:lang w:eastAsia="es-DO"/>
              </w:rPr>
              <w:t>Presentación de aclaraciones</w:t>
            </w:r>
          </w:p>
        </w:tc>
        <w:tc>
          <w:tcPr>
            <w:tcW w:w="11047" w:type="dxa"/>
            <w:shd w:val="clear" w:color="auto" w:fill="FFFFFF"/>
            <w:tcMar>
              <w:top w:w="0" w:type="dxa"/>
              <w:left w:w="0" w:type="dxa"/>
              <w:bottom w:w="0" w:type="dxa"/>
              <w:right w:w="150" w:type="dxa"/>
            </w:tcMar>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5 días para terminar </w:t>
            </w:r>
            <w:r w:rsidRPr="00E94886">
              <w:rPr>
                <w:rFonts w:ascii="Arial" w:eastAsia="Times New Roman" w:hAnsi="Arial" w:cs="Arial"/>
                <w:i/>
                <w:iCs/>
                <w:color w:val="808080"/>
                <w:sz w:val="15"/>
                <w:szCs w:val="15"/>
                <w:lang w:eastAsia="es-DO"/>
              </w:rPr>
              <w:t xml:space="preserve">(27/11/2023 17:00:00(UTC-04:00) Georgetown, La Paz, </w:t>
            </w:r>
            <w:proofErr w:type="spellStart"/>
            <w:r w:rsidRPr="00E94886">
              <w:rPr>
                <w:rFonts w:ascii="Arial" w:eastAsia="Times New Roman" w:hAnsi="Arial" w:cs="Arial"/>
                <w:i/>
                <w:iCs/>
                <w:color w:val="808080"/>
                <w:sz w:val="15"/>
                <w:szCs w:val="15"/>
                <w:lang w:eastAsia="es-DO"/>
              </w:rPr>
              <w:t>Manaus</w:t>
            </w:r>
            <w:proofErr w:type="spellEnd"/>
            <w:r w:rsidRPr="00E94886">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E94886" w:rsidRPr="00E94886" w:rsidTr="00E94886">
        <w:trPr>
          <w:tblCellSpacing w:w="0" w:type="dxa"/>
        </w:trPr>
        <w:tc>
          <w:tcPr>
            <w:tcW w:w="6064" w:type="dxa"/>
            <w:shd w:val="clear" w:color="auto" w:fill="FFFFFF"/>
            <w:tcMar>
              <w:top w:w="30" w:type="dxa"/>
              <w:left w:w="0" w:type="dxa"/>
              <w:bottom w:w="30" w:type="dxa"/>
              <w:right w:w="150" w:type="dxa"/>
            </w:tcMar>
            <w:vAlign w:val="center"/>
            <w:hideMark/>
          </w:tcPr>
          <w:p w:rsidR="00E94886" w:rsidRPr="00E94886" w:rsidRDefault="00E94886" w:rsidP="00E94886">
            <w:pPr>
              <w:spacing w:after="0" w:line="360" w:lineRule="atLeast"/>
              <w:jc w:val="right"/>
              <w:rPr>
                <w:rFonts w:ascii="Arial" w:eastAsia="Times New Roman" w:hAnsi="Arial" w:cs="Arial"/>
                <w:b/>
                <w:bCs/>
                <w:color w:val="262626"/>
                <w:sz w:val="18"/>
                <w:szCs w:val="18"/>
                <w:lang w:eastAsia="es-DO"/>
              </w:rPr>
            </w:pPr>
            <w:r w:rsidRPr="00E94886">
              <w:rPr>
                <w:rFonts w:ascii="Arial" w:eastAsia="Times New Roman" w:hAnsi="Arial" w:cs="Arial"/>
                <w:b/>
                <w:bCs/>
                <w:color w:val="262626"/>
                <w:sz w:val="18"/>
                <w:szCs w:val="18"/>
                <w:lang w:eastAsia="es-DO"/>
              </w:rPr>
              <w:t>Reunión aclaratoria</w:t>
            </w:r>
          </w:p>
        </w:tc>
        <w:tc>
          <w:tcPr>
            <w:tcW w:w="11047" w:type="dxa"/>
            <w:shd w:val="clear" w:color="auto" w:fill="FFFFFF"/>
            <w:tcMar>
              <w:top w:w="0" w:type="dxa"/>
              <w:left w:w="0" w:type="dxa"/>
              <w:bottom w:w="0" w:type="dxa"/>
              <w:right w:w="150" w:type="dxa"/>
            </w:tcMar>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p>
        </w:tc>
        <w:tc>
          <w:tcPr>
            <w:tcW w:w="7445" w:type="dxa"/>
            <w:shd w:val="clear" w:color="auto" w:fill="FFFFFF"/>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E94886" w:rsidRPr="00E94886" w:rsidTr="00E94886">
        <w:trPr>
          <w:tblCellSpacing w:w="0" w:type="dxa"/>
        </w:trPr>
        <w:tc>
          <w:tcPr>
            <w:tcW w:w="6064" w:type="dxa"/>
            <w:shd w:val="clear" w:color="auto" w:fill="FFFFFF"/>
            <w:tcMar>
              <w:top w:w="30" w:type="dxa"/>
              <w:left w:w="0" w:type="dxa"/>
              <w:bottom w:w="30" w:type="dxa"/>
              <w:right w:w="150" w:type="dxa"/>
            </w:tcMar>
            <w:vAlign w:val="center"/>
            <w:hideMark/>
          </w:tcPr>
          <w:p w:rsidR="00E94886" w:rsidRPr="00E94886" w:rsidRDefault="00E94886" w:rsidP="00E94886">
            <w:pPr>
              <w:spacing w:after="0" w:line="360" w:lineRule="atLeast"/>
              <w:jc w:val="right"/>
              <w:rPr>
                <w:rFonts w:ascii="Arial" w:eastAsia="Times New Roman" w:hAnsi="Arial" w:cs="Arial"/>
                <w:b/>
                <w:bCs/>
                <w:color w:val="262626"/>
                <w:sz w:val="18"/>
                <w:szCs w:val="18"/>
                <w:lang w:eastAsia="es-DO"/>
              </w:rPr>
            </w:pPr>
            <w:r w:rsidRPr="00E94886">
              <w:rPr>
                <w:rFonts w:ascii="Arial" w:eastAsia="Times New Roman" w:hAnsi="Arial" w:cs="Arial"/>
                <w:b/>
                <w:bCs/>
                <w:color w:val="262626"/>
                <w:sz w:val="18"/>
                <w:szCs w:val="18"/>
                <w:lang w:eastAsia="es-DO"/>
              </w:rPr>
              <w:t>Plazo máximo para expedir Emisión de Circulares, Enmiendas y/o Adendas</w:t>
            </w:r>
          </w:p>
        </w:tc>
        <w:tc>
          <w:tcPr>
            <w:tcW w:w="11047" w:type="dxa"/>
            <w:shd w:val="clear" w:color="auto" w:fill="FFFFFF"/>
            <w:tcMar>
              <w:top w:w="0" w:type="dxa"/>
              <w:left w:w="0" w:type="dxa"/>
              <w:bottom w:w="0" w:type="dxa"/>
              <w:right w:w="150" w:type="dxa"/>
            </w:tcMar>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7 días para terminar </w:t>
            </w:r>
            <w:r w:rsidRPr="00E94886">
              <w:rPr>
                <w:rFonts w:ascii="Arial" w:eastAsia="Times New Roman" w:hAnsi="Arial" w:cs="Arial"/>
                <w:i/>
                <w:iCs/>
                <w:color w:val="808080"/>
                <w:sz w:val="15"/>
                <w:szCs w:val="15"/>
                <w:lang w:eastAsia="es-DO"/>
              </w:rPr>
              <w:t xml:space="preserve">(29/11/2023 14:30:00(UTC-04:00) Georgetown, La Paz, </w:t>
            </w:r>
            <w:proofErr w:type="spellStart"/>
            <w:r w:rsidRPr="00E94886">
              <w:rPr>
                <w:rFonts w:ascii="Arial" w:eastAsia="Times New Roman" w:hAnsi="Arial" w:cs="Arial"/>
                <w:i/>
                <w:iCs/>
                <w:color w:val="808080"/>
                <w:sz w:val="15"/>
                <w:szCs w:val="15"/>
                <w:lang w:eastAsia="es-DO"/>
              </w:rPr>
              <w:t>Manaus</w:t>
            </w:r>
            <w:proofErr w:type="spellEnd"/>
            <w:r w:rsidRPr="00E94886">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E94886" w:rsidRPr="00E94886" w:rsidTr="00E94886">
        <w:trPr>
          <w:tblCellSpacing w:w="0" w:type="dxa"/>
        </w:trPr>
        <w:tc>
          <w:tcPr>
            <w:tcW w:w="6064" w:type="dxa"/>
            <w:shd w:val="clear" w:color="auto" w:fill="FFFFFF"/>
            <w:tcMar>
              <w:top w:w="30" w:type="dxa"/>
              <w:left w:w="0" w:type="dxa"/>
              <w:bottom w:w="30" w:type="dxa"/>
              <w:right w:w="150" w:type="dxa"/>
            </w:tcMar>
            <w:vAlign w:val="center"/>
            <w:hideMark/>
          </w:tcPr>
          <w:p w:rsidR="00E94886" w:rsidRPr="00E94886" w:rsidRDefault="00E94886" w:rsidP="00E94886">
            <w:pPr>
              <w:spacing w:after="0" w:line="360" w:lineRule="atLeast"/>
              <w:jc w:val="right"/>
              <w:rPr>
                <w:rFonts w:ascii="Arial" w:eastAsia="Times New Roman" w:hAnsi="Arial" w:cs="Arial"/>
                <w:b/>
                <w:bCs/>
                <w:color w:val="262626"/>
                <w:sz w:val="18"/>
                <w:szCs w:val="18"/>
                <w:lang w:eastAsia="es-DO"/>
              </w:rPr>
            </w:pPr>
            <w:r w:rsidRPr="00E94886">
              <w:rPr>
                <w:rFonts w:ascii="Arial" w:eastAsia="Times New Roman" w:hAnsi="Arial" w:cs="Arial"/>
                <w:b/>
                <w:bCs/>
                <w:color w:val="262626"/>
                <w:sz w:val="18"/>
                <w:szCs w:val="18"/>
                <w:lang w:eastAsia="es-DO"/>
              </w:rPr>
              <w:t>Presentación de Credenciales/Ofertas técnicas y Ofertas Económicas</w:t>
            </w:r>
          </w:p>
        </w:tc>
        <w:tc>
          <w:tcPr>
            <w:tcW w:w="11047" w:type="dxa"/>
            <w:shd w:val="clear" w:color="auto" w:fill="FFFFFF"/>
            <w:tcMar>
              <w:top w:w="0" w:type="dxa"/>
              <w:left w:w="0" w:type="dxa"/>
              <w:bottom w:w="0" w:type="dxa"/>
              <w:right w:w="150" w:type="dxa"/>
            </w:tcMar>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9 días para terminar </w:t>
            </w:r>
            <w:r w:rsidRPr="00E94886">
              <w:rPr>
                <w:rFonts w:ascii="Arial" w:eastAsia="Times New Roman" w:hAnsi="Arial" w:cs="Arial"/>
                <w:i/>
                <w:iCs/>
                <w:color w:val="808080"/>
                <w:sz w:val="15"/>
                <w:szCs w:val="15"/>
                <w:lang w:eastAsia="es-DO"/>
              </w:rPr>
              <w:t xml:space="preserve">(1/12/2023 12:00:00(UTC-04:00) Georgetown, La Paz, </w:t>
            </w:r>
            <w:proofErr w:type="spellStart"/>
            <w:r w:rsidRPr="00E94886">
              <w:rPr>
                <w:rFonts w:ascii="Arial" w:eastAsia="Times New Roman" w:hAnsi="Arial" w:cs="Arial"/>
                <w:i/>
                <w:iCs/>
                <w:color w:val="808080"/>
                <w:sz w:val="15"/>
                <w:szCs w:val="15"/>
                <w:lang w:eastAsia="es-DO"/>
              </w:rPr>
              <w:t>Manaus</w:t>
            </w:r>
            <w:proofErr w:type="spellEnd"/>
            <w:r w:rsidRPr="00E94886">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E94886" w:rsidRPr="00E94886" w:rsidTr="00E94886">
        <w:trPr>
          <w:tblCellSpacing w:w="0" w:type="dxa"/>
        </w:trPr>
        <w:tc>
          <w:tcPr>
            <w:tcW w:w="6064" w:type="dxa"/>
            <w:shd w:val="clear" w:color="auto" w:fill="FFFFFF"/>
            <w:tcMar>
              <w:top w:w="30" w:type="dxa"/>
              <w:left w:w="0" w:type="dxa"/>
              <w:bottom w:w="30" w:type="dxa"/>
              <w:right w:w="150" w:type="dxa"/>
            </w:tcMar>
            <w:vAlign w:val="center"/>
            <w:hideMark/>
          </w:tcPr>
          <w:p w:rsidR="00E94886" w:rsidRPr="00E94886" w:rsidRDefault="00E94886" w:rsidP="00E94886">
            <w:pPr>
              <w:spacing w:after="0" w:line="360" w:lineRule="atLeast"/>
              <w:jc w:val="right"/>
              <w:rPr>
                <w:rFonts w:ascii="Arial" w:eastAsia="Times New Roman" w:hAnsi="Arial" w:cs="Arial"/>
                <w:b/>
                <w:bCs/>
                <w:color w:val="262626"/>
                <w:sz w:val="18"/>
                <w:szCs w:val="18"/>
                <w:lang w:eastAsia="es-DO"/>
              </w:rPr>
            </w:pPr>
            <w:r w:rsidRPr="00E94886">
              <w:rPr>
                <w:rFonts w:ascii="Arial" w:eastAsia="Times New Roman" w:hAnsi="Arial" w:cs="Arial"/>
                <w:b/>
                <w:bCs/>
                <w:color w:val="262626"/>
                <w:sz w:val="18"/>
                <w:szCs w:val="18"/>
                <w:lang w:eastAsia="es-DO"/>
              </w:rPr>
              <w:t>Apertura de Credenciales/Ofertas técnicas</w:t>
            </w:r>
          </w:p>
        </w:tc>
        <w:tc>
          <w:tcPr>
            <w:tcW w:w="11047" w:type="dxa"/>
            <w:shd w:val="clear" w:color="auto" w:fill="FFFFFF"/>
            <w:tcMar>
              <w:top w:w="0" w:type="dxa"/>
              <w:left w:w="0" w:type="dxa"/>
              <w:bottom w:w="0" w:type="dxa"/>
              <w:right w:w="150" w:type="dxa"/>
            </w:tcMar>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9 días para terminar </w:t>
            </w:r>
            <w:r w:rsidRPr="00E94886">
              <w:rPr>
                <w:rFonts w:ascii="Arial" w:eastAsia="Times New Roman" w:hAnsi="Arial" w:cs="Arial"/>
                <w:i/>
                <w:iCs/>
                <w:color w:val="808080"/>
                <w:sz w:val="15"/>
                <w:szCs w:val="15"/>
                <w:lang w:eastAsia="es-DO"/>
              </w:rPr>
              <w:t xml:space="preserve">(1/12/2023 12:30:00(UTC-04:00) Georgetown, La Paz, </w:t>
            </w:r>
            <w:proofErr w:type="spellStart"/>
            <w:r w:rsidRPr="00E94886">
              <w:rPr>
                <w:rFonts w:ascii="Arial" w:eastAsia="Times New Roman" w:hAnsi="Arial" w:cs="Arial"/>
                <w:i/>
                <w:iCs/>
                <w:color w:val="808080"/>
                <w:sz w:val="15"/>
                <w:szCs w:val="15"/>
                <w:lang w:eastAsia="es-DO"/>
              </w:rPr>
              <w:t>Manaus</w:t>
            </w:r>
            <w:proofErr w:type="spellEnd"/>
            <w:r w:rsidRPr="00E94886">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E94886" w:rsidRPr="00E94886" w:rsidTr="00E94886">
        <w:trPr>
          <w:tblCellSpacing w:w="0" w:type="dxa"/>
        </w:trPr>
        <w:tc>
          <w:tcPr>
            <w:tcW w:w="6064" w:type="dxa"/>
            <w:shd w:val="clear" w:color="auto" w:fill="FFFFFF"/>
            <w:tcMar>
              <w:top w:w="30" w:type="dxa"/>
              <w:left w:w="0" w:type="dxa"/>
              <w:bottom w:w="30" w:type="dxa"/>
              <w:right w:w="150" w:type="dxa"/>
            </w:tcMar>
            <w:vAlign w:val="center"/>
            <w:hideMark/>
          </w:tcPr>
          <w:p w:rsidR="00E94886" w:rsidRPr="00E94886" w:rsidRDefault="00E94886" w:rsidP="00E94886">
            <w:pPr>
              <w:spacing w:after="0" w:line="360" w:lineRule="atLeast"/>
              <w:jc w:val="right"/>
              <w:rPr>
                <w:rFonts w:ascii="Arial" w:eastAsia="Times New Roman" w:hAnsi="Arial" w:cs="Arial"/>
                <w:b/>
                <w:bCs/>
                <w:color w:val="262626"/>
                <w:sz w:val="18"/>
                <w:szCs w:val="18"/>
                <w:lang w:eastAsia="es-DO"/>
              </w:rPr>
            </w:pPr>
            <w:r w:rsidRPr="00E94886">
              <w:rPr>
                <w:rFonts w:ascii="Arial" w:eastAsia="Times New Roman" w:hAnsi="Arial" w:cs="Arial"/>
                <w:b/>
                <w:bCs/>
                <w:color w:val="262626"/>
                <w:sz w:val="18"/>
                <w:szCs w:val="18"/>
                <w:lang w:eastAsia="es-DO"/>
              </w:rPr>
              <w:t>Verificación, Validación y Evaluación de Credenciales/Ofertas técnicas</w:t>
            </w:r>
          </w:p>
        </w:tc>
        <w:tc>
          <w:tcPr>
            <w:tcW w:w="11047" w:type="dxa"/>
            <w:shd w:val="clear" w:color="auto" w:fill="FFFFFF"/>
            <w:tcMar>
              <w:top w:w="0" w:type="dxa"/>
              <w:left w:w="0" w:type="dxa"/>
              <w:bottom w:w="0" w:type="dxa"/>
              <w:right w:w="150" w:type="dxa"/>
            </w:tcMar>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9 días para terminar </w:t>
            </w:r>
            <w:r w:rsidRPr="00E94886">
              <w:rPr>
                <w:rFonts w:ascii="Arial" w:eastAsia="Times New Roman" w:hAnsi="Arial" w:cs="Arial"/>
                <w:i/>
                <w:iCs/>
                <w:color w:val="808080"/>
                <w:sz w:val="15"/>
                <w:szCs w:val="15"/>
                <w:lang w:eastAsia="es-DO"/>
              </w:rPr>
              <w:t xml:space="preserve">(1/12/2023 13:00:00(UTC-04:00) Georgetown, La Paz, </w:t>
            </w:r>
            <w:proofErr w:type="spellStart"/>
            <w:r w:rsidRPr="00E94886">
              <w:rPr>
                <w:rFonts w:ascii="Arial" w:eastAsia="Times New Roman" w:hAnsi="Arial" w:cs="Arial"/>
                <w:i/>
                <w:iCs/>
                <w:color w:val="808080"/>
                <w:sz w:val="15"/>
                <w:szCs w:val="15"/>
                <w:lang w:eastAsia="es-DO"/>
              </w:rPr>
              <w:t>Manaus</w:t>
            </w:r>
            <w:proofErr w:type="spellEnd"/>
            <w:r w:rsidRPr="00E94886">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E94886" w:rsidRPr="00E94886" w:rsidTr="00E94886">
        <w:trPr>
          <w:tblCellSpacing w:w="0" w:type="dxa"/>
        </w:trPr>
        <w:tc>
          <w:tcPr>
            <w:tcW w:w="6064" w:type="dxa"/>
            <w:shd w:val="clear" w:color="auto" w:fill="FFFFFF"/>
            <w:tcMar>
              <w:top w:w="30" w:type="dxa"/>
              <w:left w:w="0" w:type="dxa"/>
              <w:bottom w:w="30" w:type="dxa"/>
              <w:right w:w="150" w:type="dxa"/>
            </w:tcMar>
            <w:vAlign w:val="center"/>
            <w:hideMark/>
          </w:tcPr>
          <w:p w:rsidR="00E94886" w:rsidRPr="00E94886" w:rsidRDefault="00E94886" w:rsidP="00E94886">
            <w:pPr>
              <w:spacing w:after="0" w:line="360" w:lineRule="atLeast"/>
              <w:jc w:val="right"/>
              <w:rPr>
                <w:rFonts w:ascii="Arial" w:eastAsia="Times New Roman" w:hAnsi="Arial" w:cs="Arial"/>
                <w:b/>
                <w:bCs/>
                <w:color w:val="262626"/>
                <w:sz w:val="18"/>
                <w:szCs w:val="18"/>
                <w:lang w:eastAsia="es-DO"/>
              </w:rPr>
            </w:pPr>
            <w:r w:rsidRPr="00E94886">
              <w:rPr>
                <w:rFonts w:ascii="Arial" w:eastAsia="Times New Roman" w:hAnsi="Arial" w:cs="Arial"/>
                <w:b/>
                <w:bCs/>
                <w:color w:val="262626"/>
                <w:sz w:val="18"/>
                <w:szCs w:val="18"/>
                <w:lang w:eastAsia="es-DO"/>
              </w:rPr>
              <w:t>Informe Preliminar de Evaluación de Credenciales/Ofertas técnicas</w:t>
            </w:r>
          </w:p>
        </w:tc>
        <w:tc>
          <w:tcPr>
            <w:tcW w:w="11047" w:type="dxa"/>
            <w:shd w:val="clear" w:color="auto" w:fill="FFFFFF"/>
            <w:tcMar>
              <w:top w:w="0" w:type="dxa"/>
              <w:left w:w="0" w:type="dxa"/>
              <w:bottom w:w="0" w:type="dxa"/>
              <w:right w:w="150" w:type="dxa"/>
            </w:tcMar>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9 días para terminar </w:t>
            </w:r>
            <w:r w:rsidRPr="00E94886">
              <w:rPr>
                <w:rFonts w:ascii="Arial" w:eastAsia="Times New Roman" w:hAnsi="Arial" w:cs="Arial"/>
                <w:i/>
                <w:iCs/>
                <w:color w:val="808080"/>
                <w:sz w:val="15"/>
                <w:szCs w:val="15"/>
                <w:lang w:eastAsia="es-DO"/>
              </w:rPr>
              <w:t xml:space="preserve">(1/12/2023 15:00:00(UTC-04:00) Georgetown, La Paz, </w:t>
            </w:r>
            <w:proofErr w:type="spellStart"/>
            <w:r w:rsidRPr="00E94886">
              <w:rPr>
                <w:rFonts w:ascii="Arial" w:eastAsia="Times New Roman" w:hAnsi="Arial" w:cs="Arial"/>
                <w:i/>
                <w:iCs/>
                <w:color w:val="808080"/>
                <w:sz w:val="15"/>
                <w:szCs w:val="15"/>
                <w:lang w:eastAsia="es-DO"/>
              </w:rPr>
              <w:t>Manaus</w:t>
            </w:r>
            <w:proofErr w:type="spellEnd"/>
            <w:r w:rsidRPr="00E94886">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E94886" w:rsidRPr="00E94886" w:rsidTr="00E94886">
        <w:trPr>
          <w:tblCellSpacing w:w="0" w:type="dxa"/>
        </w:trPr>
        <w:tc>
          <w:tcPr>
            <w:tcW w:w="6064" w:type="dxa"/>
            <w:shd w:val="clear" w:color="auto" w:fill="FFFFFF"/>
            <w:tcMar>
              <w:top w:w="30" w:type="dxa"/>
              <w:left w:w="0" w:type="dxa"/>
              <w:bottom w:w="30" w:type="dxa"/>
              <w:right w:w="150" w:type="dxa"/>
            </w:tcMar>
            <w:vAlign w:val="center"/>
            <w:hideMark/>
          </w:tcPr>
          <w:p w:rsidR="00E94886" w:rsidRPr="00E94886" w:rsidRDefault="00E94886" w:rsidP="00E94886">
            <w:pPr>
              <w:spacing w:after="0" w:line="360" w:lineRule="atLeast"/>
              <w:jc w:val="right"/>
              <w:rPr>
                <w:rFonts w:ascii="Arial" w:eastAsia="Times New Roman" w:hAnsi="Arial" w:cs="Arial"/>
                <w:b/>
                <w:bCs/>
                <w:color w:val="262626"/>
                <w:sz w:val="18"/>
                <w:szCs w:val="18"/>
                <w:lang w:eastAsia="es-DO"/>
              </w:rPr>
            </w:pPr>
            <w:r w:rsidRPr="00E94886">
              <w:rPr>
                <w:rFonts w:ascii="Arial" w:eastAsia="Times New Roman" w:hAnsi="Arial" w:cs="Arial"/>
                <w:b/>
                <w:bCs/>
                <w:color w:val="262626"/>
                <w:sz w:val="18"/>
                <w:szCs w:val="18"/>
                <w:lang w:eastAsia="es-DO"/>
              </w:rPr>
              <w:t>Notificación de Errores u Omisiones de Naturaleza Subsanable</w:t>
            </w:r>
          </w:p>
        </w:tc>
        <w:tc>
          <w:tcPr>
            <w:tcW w:w="11047" w:type="dxa"/>
            <w:shd w:val="clear" w:color="auto" w:fill="FFFFFF"/>
            <w:tcMar>
              <w:top w:w="0" w:type="dxa"/>
              <w:left w:w="0" w:type="dxa"/>
              <w:bottom w:w="0" w:type="dxa"/>
              <w:right w:w="150" w:type="dxa"/>
            </w:tcMar>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9 días para terminar </w:t>
            </w:r>
            <w:r w:rsidRPr="00E94886">
              <w:rPr>
                <w:rFonts w:ascii="Arial" w:eastAsia="Times New Roman" w:hAnsi="Arial" w:cs="Arial"/>
                <w:i/>
                <w:iCs/>
                <w:color w:val="808080"/>
                <w:sz w:val="15"/>
                <w:szCs w:val="15"/>
                <w:lang w:eastAsia="es-DO"/>
              </w:rPr>
              <w:t xml:space="preserve">(1/12/2023 15:30:00(UTC-04:00) Georgetown, La Paz, </w:t>
            </w:r>
            <w:proofErr w:type="spellStart"/>
            <w:r w:rsidRPr="00E94886">
              <w:rPr>
                <w:rFonts w:ascii="Arial" w:eastAsia="Times New Roman" w:hAnsi="Arial" w:cs="Arial"/>
                <w:i/>
                <w:iCs/>
                <w:color w:val="808080"/>
                <w:sz w:val="15"/>
                <w:szCs w:val="15"/>
                <w:lang w:eastAsia="es-DO"/>
              </w:rPr>
              <w:t>Manaus</w:t>
            </w:r>
            <w:proofErr w:type="spellEnd"/>
            <w:r w:rsidRPr="00E94886">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E94886" w:rsidRPr="00E94886" w:rsidTr="00E94886">
        <w:trPr>
          <w:tblCellSpacing w:w="0" w:type="dxa"/>
        </w:trPr>
        <w:tc>
          <w:tcPr>
            <w:tcW w:w="6064" w:type="dxa"/>
            <w:shd w:val="clear" w:color="auto" w:fill="FFFFFF"/>
            <w:tcMar>
              <w:top w:w="30" w:type="dxa"/>
              <w:left w:w="0" w:type="dxa"/>
              <w:bottom w:w="30" w:type="dxa"/>
              <w:right w:w="150" w:type="dxa"/>
            </w:tcMar>
            <w:vAlign w:val="center"/>
            <w:hideMark/>
          </w:tcPr>
          <w:p w:rsidR="00E94886" w:rsidRPr="00E94886" w:rsidRDefault="00E94886" w:rsidP="00E94886">
            <w:pPr>
              <w:spacing w:after="0" w:line="360" w:lineRule="atLeast"/>
              <w:jc w:val="right"/>
              <w:rPr>
                <w:rFonts w:ascii="Arial" w:eastAsia="Times New Roman" w:hAnsi="Arial" w:cs="Arial"/>
                <w:b/>
                <w:bCs/>
                <w:color w:val="262626"/>
                <w:sz w:val="18"/>
                <w:szCs w:val="18"/>
                <w:lang w:eastAsia="es-DO"/>
              </w:rPr>
            </w:pPr>
            <w:r w:rsidRPr="00E94886">
              <w:rPr>
                <w:rFonts w:ascii="Arial" w:eastAsia="Times New Roman" w:hAnsi="Arial" w:cs="Arial"/>
                <w:b/>
                <w:bCs/>
                <w:color w:val="262626"/>
                <w:sz w:val="18"/>
                <w:szCs w:val="18"/>
                <w:lang w:eastAsia="es-DO"/>
              </w:rPr>
              <w:t>Ponderación y Evaluación de Subsanaciones</w:t>
            </w:r>
          </w:p>
        </w:tc>
        <w:tc>
          <w:tcPr>
            <w:tcW w:w="11047" w:type="dxa"/>
            <w:shd w:val="clear" w:color="auto" w:fill="FFFFFF"/>
            <w:tcMar>
              <w:top w:w="0" w:type="dxa"/>
              <w:left w:w="0" w:type="dxa"/>
              <w:bottom w:w="0" w:type="dxa"/>
              <w:right w:w="150" w:type="dxa"/>
            </w:tcMar>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14 días para terminar </w:t>
            </w:r>
            <w:r w:rsidRPr="00E94886">
              <w:rPr>
                <w:rFonts w:ascii="Arial" w:eastAsia="Times New Roman" w:hAnsi="Arial" w:cs="Arial"/>
                <w:i/>
                <w:iCs/>
                <w:color w:val="808080"/>
                <w:sz w:val="15"/>
                <w:szCs w:val="15"/>
                <w:lang w:eastAsia="es-DO"/>
              </w:rPr>
              <w:t xml:space="preserve">(6/12/2023 12:00:00(UTC-04:00) Georgetown, La Paz, </w:t>
            </w:r>
            <w:proofErr w:type="spellStart"/>
            <w:r w:rsidRPr="00E94886">
              <w:rPr>
                <w:rFonts w:ascii="Arial" w:eastAsia="Times New Roman" w:hAnsi="Arial" w:cs="Arial"/>
                <w:i/>
                <w:iCs/>
                <w:color w:val="808080"/>
                <w:sz w:val="15"/>
                <w:szCs w:val="15"/>
                <w:lang w:eastAsia="es-DO"/>
              </w:rPr>
              <w:t>Manaus</w:t>
            </w:r>
            <w:proofErr w:type="spellEnd"/>
            <w:r w:rsidRPr="00E94886">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E94886" w:rsidRPr="00E94886" w:rsidTr="00E94886">
        <w:trPr>
          <w:tblCellSpacing w:w="0" w:type="dxa"/>
        </w:trPr>
        <w:tc>
          <w:tcPr>
            <w:tcW w:w="6064" w:type="dxa"/>
            <w:shd w:val="clear" w:color="auto" w:fill="FFFFFF"/>
            <w:tcMar>
              <w:top w:w="30" w:type="dxa"/>
              <w:left w:w="0" w:type="dxa"/>
              <w:bottom w:w="30" w:type="dxa"/>
              <w:right w:w="150" w:type="dxa"/>
            </w:tcMar>
            <w:vAlign w:val="center"/>
            <w:hideMark/>
          </w:tcPr>
          <w:p w:rsidR="00E94886" w:rsidRPr="00E94886" w:rsidRDefault="00E94886" w:rsidP="00E94886">
            <w:pPr>
              <w:spacing w:after="0" w:line="360" w:lineRule="atLeast"/>
              <w:jc w:val="right"/>
              <w:rPr>
                <w:rFonts w:ascii="Arial" w:eastAsia="Times New Roman" w:hAnsi="Arial" w:cs="Arial"/>
                <w:b/>
                <w:bCs/>
                <w:color w:val="262626"/>
                <w:sz w:val="18"/>
                <w:szCs w:val="18"/>
                <w:lang w:eastAsia="es-DO"/>
              </w:rPr>
            </w:pPr>
            <w:r w:rsidRPr="00E94886">
              <w:rPr>
                <w:rFonts w:ascii="Arial" w:eastAsia="Times New Roman" w:hAnsi="Arial" w:cs="Arial"/>
                <w:b/>
                <w:bCs/>
                <w:color w:val="262626"/>
                <w:sz w:val="18"/>
                <w:szCs w:val="18"/>
                <w:lang w:eastAsia="es-DO"/>
              </w:rPr>
              <w:t xml:space="preserve">Notificación de Oferentes Habilitados para presentación de </w:t>
            </w:r>
            <w:r w:rsidRPr="00E94886">
              <w:rPr>
                <w:rFonts w:ascii="Arial" w:eastAsia="Times New Roman" w:hAnsi="Arial" w:cs="Arial"/>
                <w:b/>
                <w:bCs/>
                <w:color w:val="262626"/>
                <w:sz w:val="18"/>
                <w:szCs w:val="18"/>
                <w:lang w:eastAsia="es-DO"/>
              </w:rPr>
              <w:lastRenderedPageBreak/>
              <w:t>Oferta Económica</w:t>
            </w:r>
          </w:p>
        </w:tc>
        <w:tc>
          <w:tcPr>
            <w:tcW w:w="11047" w:type="dxa"/>
            <w:shd w:val="clear" w:color="auto" w:fill="FFFFFF"/>
            <w:tcMar>
              <w:top w:w="0" w:type="dxa"/>
              <w:left w:w="0" w:type="dxa"/>
              <w:bottom w:w="0" w:type="dxa"/>
              <w:right w:w="150" w:type="dxa"/>
            </w:tcMar>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lastRenderedPageBreak/>
              <w:t>14 días para terminar </w:t>
            </w:r>
            <w:r w:rsidRPr="00E94886">
              <w:rPr>
                <w:rFonts w:ascii="Arial" w:eastAsia="Times New Roman" w:hAnsi="Arial" w:cs="Arial"/>
                <w:i/>
                <w:iCs/>
                <w:color w:val="808080"/>
                <w:sz w:val="15"/>
                <w:szCs w:val="15"/>
                <w:lang w:eastAsia="es-DO"/>
              </w:rPr>
              <w:t xml:space="preserve">(6/12/2023 12:30:00(UTC-04:00) Georgetown, La Paz, </w:t>
            </w:r>
            <w:proofErr w:type="spellStart"/>
            <w:r w:rsidRPr="00E94886">
              <w:rPr>
                <w:rFonts w:ascii="Arial" w:eastAsia="Times New Roman" w:hAnsi="Arial" w:cs="Arial"/>
                <w:i/>
                <w:iCs/>
                <w:color w:val="808080"/>
                <w:sz w:val="15"/>
                <w:szCs w:val="15"/>
                <w:lang w:eastAsia="es-DO"/>
              </w:rPr>
              <w:t>Manaus</w:t>
            </w:r>
            <w:proofErr w:type="spellEnd"/>
            <w:r w:rsidRPr="00E94886">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E94886" w:rsidRPr="00E94886" w:rsidTr="00E94886">
        <w:trPr>
          <w:tblCellSpacing w:w="0" w:type="dxa"/>
        </w:trPr>
        <w:tc>
          <w:tcPr>
            <w:tcW w:w="6064" w:type="dxa"/>
            <w:shd w:val="clear" w:color="auto" w:fill="FFFFFF"/>
            <w:tcMar>
              <w:top w:w="30" w:type="dxa"/>
              <w:left w:w="0" w:type="dxa"/>
              <w:bottom w:w="30" w:type="dxa"/>
              <w:right w:w="150" w:type="dxa"/>
            </w:tcMar>
            <w:vAlign w:val="center"/>
            <w:hideMark/>
          </w:tcPr>
          <w:p w:rsidR="00E94886" w:rsidRPr="00E94886" w:rsidRDefault="00E94886" w:rsidP="00E94886">
            <w:pPr>
              <w:spacing w:after="0" w:line="360" w:lineRule="atLeast"/>
              <w:jc w:val="right"/>
              <w:rPr>
                <w:rFonts w:ascii="Arial" w:eastAsia="Times New Roman" w:hAnsi="Arial" w:cs="Arial"/>
                <w:b/>
                <w:bCs/>
                <w:color w:val="262626"/>
                <w:sz w:val="18"/>
                <w:szCs w:val="18"/>
                <w:lang w:eastAsia="es-DO"/>
              </w:rPr>
            </w:pPr>
            <w:r w:rsidRPr="00E94886">
              <w:rPr>
                <w:rFonts w:ascii="Arial" w:eastAsia="Times New Roman" w:hAnsi="Arial" w:cs="Arial"/>
                <w:b/>
                <w:bCs/>
                <w:color w:val="262626"/>
                <w:sz w:val="18"/>
                <w:szCs w:val="18"/>
                <w:lang w:eastAsia="es-DO"/>
              </w:rPr>
              <w:lastRenderedPageBreak/>
              <w:t>Apertura Oferta Económica</w:t>
            </w:r>
          </w:p>
        </w:tc>
        <w:tc>
          <w:tcPr>
            <w:tcW w:w="11047" w:type="dxa"/>
            <w:shd w:val="clear" w:color="auto" w:fill="FFFFFF"/>
            <w:tcMar>
              <w:top w:w="0" w:type="dxa"/>
              <w:left w:w="0" w:type="dxa"/>
              <w:bottom w:w="0" w:type="dxa"/>
              <w:right w:w="150" w:type="dxa"/>
            </w:tcMar>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14 días para terminar </w:t>
            </w:r>
            <w:r w:rsidRPr="00E94886">
              <w:rPr>
                <w:rFonts w:ascii="Arial" w:eastAsia="Times New Roman" w:hAnsi="Arial" w:cs="Arial"/>
                <w:i/>
                <w:iCs/>
                <w:color w:val="808080"/>
                <w:sz w:val="15"/>
                <w:szCs w:val="15"/>
                <w:lang w:eastAsia="es-DO"/>
              </w:rPr>
              <w:t xml:space="preserve">(7/12/2023 09:00:00(UTC-04:00) Georgetown, La Paz, </w:t>
            </w:r>
            <w:proofErr w:type="spellStart"/>
            <w:r w:rsidRPr="00E94886">
              <w:rPr>
                <w:rFonts w:ascii="Arial" w:eastAsia="Times New Roman" w:hAnsi="Arial" w:cs="Arial"/>
                <w:i/>
                <w:iCs/>
                <w:color w:val="808080"/>
                <w:sz w:val="15"/>
                <w:szCs w:val="15"/>
                <w:lang w:eastAsia="es-DO"/>
              </w:rPr>
              <w:t>Manaus</w:t>
            </w:r>
            <w:proofErr w:type="spellEnd"/>
            <w:r w:rsidRPr="00E94886">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E94886" w:rsidRPr="00E94886" w:rsidTr="00E94886">
        <w:trPr>
          <w:tblCellSpacing w:w="0" w:type="dxa"/>
        </w:trPr>
        <w:tc>
          <w:tcPr>
            <w:tcW w:w="6064" w:type="dxa"/>
            <w:shd w:val="clear" w:color="auto" w:fill="FFFFFF"/>
            <w:tcMar>
              <w:top w:w="30" w:type="dxa"/>
              <w:left w:w="0" w:type="dxa"/>
              <w:bottom w:w="30" w:type="dxa"/>
              <w:right w:w="150" w:type="dxa"/>
            </w:tcMar>
            <w:vAlign w:val="center"/>
            <w:hideMark/>
          </w:tcPr>
          <w:p w:rsidR="00E94886" w:rsidRPr="00E94886" w:rsidRDefault="00E94886" w:rsidP="00E94886">
            <w:pPr>
              <w:spacing w:after="0" w:line="360" w:lineRule="atLeast"/>
              <w:jc w:val="right"/>
              <w:rPr>
                <w:rFonts w:ascii="Arial" w:eastAsia="Times New Roman" w:hAnsi="Arial" w:cs="Arial"/>
                <w:b/>
                <w:bCs/>
                <w:color w:val="262626"/>
                <w:sz w:val="18"/>
                <w:szCs w:val="18"/>
                <w:lang w:eastAsia="es-DO"/>
              </w:rPr>
            </w:pPr>
            <w:r w:rsidRPr="00E94886">
              <w:rPr>
                <w:rFonts w:ascii="Arial" w:eastAsia="Times New Roman" w:hAnsi="Arial" w:cs="Arial"/>
                <w:b/>
                <w:bCs/>
                <w:color w:val="262626"/>
                <w:sz w:val="18"/>
                <w:szCs w:val="18"/>
                <w:lang w:eastAsia="es-DO"/>
              </w:rPr>
              <w:t>Evaluación de Ofertas Económicas</w:t>
            </w:r>
          </w:p>
        </w:tc>
        <w:tc>
          <w:tcPr>
            <w:tcW w:w="11047" w:type="dxa"/>
            <w:shd w:val="clear" w:color="auto" w:fill="FFFFFF"/>
            <w:tcMar>
              <w:top w:w="0" w:type="dxa"/>
              <w:left w:w="0" w:type="dxa"/>
              <w:bottom w:w="0" w:type="dxa"/>
              <w:right w:w="150" w:type="dxa"/>
            </w:tcMar>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14 días para terminar </w:t>
            </w:r>
            <w:r w:rsidRPr="00E94886">
              <w:rPr>
                <w:rFonts w:ascii="Arial" w:eastAsia="Times New Roman" w:hAnsi="Arial" w:cs="Arial"/>
                <w:i/>
                <w:iCs/>
                <w:color w:val="808080"/>
                <w:sz w:val="15"/>
                <w:szCs w:val="15"/>
                <w:lang w:eastAsia="es-DO"/>
              </w:rPr>
              <w:t xml:space="preserve">(7/12/2023 09:30:00(UTC-04:00) Georgetown, La Paz, </w:t>
            </w:r>
            <w:proofErr w:type="spellStart"/>
            <w:r w:rsidRPr="00E94886">
              <w:rPr>
                <w:rFonts w:ascii="Arial" w:eastAsia="Times New Roman" w:hAnsi="Arial" w:cs="Arial"/>
                <w:i/>
                <w:iCs/>
                <w:color w:val="808080"/>
                <w:sz w:val="15"/>
                <w:szCs w:val="15"/>
                <w:lang w:eastAsia="es-DO"/>
              </w:rPr>
              <w:t>Manaus</w:t>
            </w:r>
            <w:proofErr w:type="spellEnd"/>
            <w:r w:rsidRPr="00E94886">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E94886" w:rsidRPr="00E94886" w:rsidTr="00E94886">
        <w:trPr>
          <w:tblCellSpacing w:w="0" w:type="dxa"/>
        </w:trPr>
        <w:tc>
          <w:tcPr>
            <w:tcW w:w="6064" w:type="dxa"/>
            <w:shd w:val="clear" w:color="auto" w:fill="FFFFFF"/>
            <w:tcMar>
              <w:top w:w="30" w:type="dxa"/>
              <w:left w:w="0" w:type="dxa"/>
              <w:bottom w:w="30" w:type="dxa"/>
              <w:right w:w="150" w:type="dxa"/>
            </w:tcMar>
            <w:vAlign w:val="center"/>
            <w:hideMark/>
          </w:tcPr>
          <w:p w:rsidR="00E94886" w:rsidRPr="00E94886" w:rsidRDefault="00E94886" w:rsidP="00E94886">
            <w:pPr>
              <w:spacing w:after="0" w:line="360" w:lineRule="atLeast"/>
              <w:jc w:val="right"/>
              <w:rPr>
                <w:rFonts w:ascii="Arial" w:eastAsia="Times New Roman" w:hAnsi="Arial" w:cs="Arial"/>
                <w:b/>
                <w:bCs/>
                <w:color w:val="262626"/>
                <w:sz w:val="18"/>
                <w:szCs w:val="18"/>
                <w:lang w:eastAsia="es-DO"/>
              </w:rPr>
            </w:pPr>
            <w:r w:rsidRPr="00E94886">
              <w:rPr>
                <w:rFonts w:ascii="Arial" w:eastAsia="Times New Roman" w:hAnsi="Arial" w:cs="Arial"/>
                <w:b/>
                <w:bCs/>
                <w:color w:val="262626"/>
                <w:sz w:val="18"/>
                <w:szCs w:val="18"/>
                <w:lang w:eastAsia="es-DO"/>
              </w:rPr>
              <w:t>Acto de Adjudicación</w:t>
            </w:r>
          </w:p>
        </w:tc>
        <w:tc>
          <w:tcPr>
            <w:tcW w:w="11047" w:type="dxa"/>
            <w:shd w:val="clear" w:color="auto" w:fill="FFFFFF"/>
            <w:tcMar>
              <w:top w:w="0" w:type="dxa"/>
              <w:left w:w="0" w:type="dxa"/>
              <w:bottom w:w="0" w:type="dxa"/>
              <w:right w:w="150" w:type="dxa"/>
            </w:tcMar>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15 días para terminar </w:t>
            </w:r>
            <w:r w:rsidRPr="00E94886">
              <w:rPr>
                <w:rFonts w:ascii="Arial" w:eastAsia="Times New Roman" w:hAnsi="Arial" w:cs="Arial"/>
                <w:i/>
                <w:iCs/>
                <w:color w:val="808080"/>
                <w:sz w:val="15"/>
                <w:szCs w:val="15"/>
                <w:lang w:eastAsia="es-DO"/>
              </w:rPr>
              <w:t xml:space="preserve">(7/12/2023 12:00:00(UTC-04:00) Georgetown, La Paz, </w:t>
            </w:r>
            <w:proofErr w:type="spellStart"/>
            <w:r w:rsidRPr="00E94886">
              <w:rPr>
                <w:rFonts w:ascii="Arial" w:eastAsia="Times New Roman" w:hAnsi="Arial" w:cs="Arial"/>
                <w:i/>
                <w:iCs/>
                <w:color w:val="808080"/>
                <w:sz w:val="15"/>
                <w:szCs w:val="15"/>
                <w:lang w:eastAsia="es-DO"/>
              </w:rPr>
              <w:t>Manaus</w:t>
            </w:r>
            <w:proofErr w:type="spellEnd"/>
            <w:r w:rsidRPr="00E94886">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E94886" w:rsidRPr="00E94886" w:rsidTr="00E94886">
        <w:trPr>
          <w:tblCellSpacing w:w="0" w:type="dxa"/>
        </w:trPr>
        <w:tc>
          <w:tcPr>
            <w:tcW w:w="6064" w:type="dxa"/>
            <w:shd w:val="clear" w:color="auto" w:fill="FFFFFF"/>
            <w:tcMar>
              <w:top w:w="30" w:type="dxa"/>
              <w:left w:w="0" w:type="dxa"/>
              <w:bottom w:w="30" w:type="dxa"/>
              <w:right w:w="150" w:type="dxa"/>
            </w:tcMar>
            <w:vAlign w:val="center"/>
            <w:hideMark/>
          </w:tcPr>
          <w:p w:rsidR="00E94886" w:rsidRPr="00E94886" w:rsidRDefault="00E94886" w:rsidP="00E94886">
            <w:pPr>
              <w:spacing w:after="0" w:line="360" w:lineRule="atLeast"/>
              <w:jc w:val="right"/>
              <w:rPr>
                <w:rFonts w:ascii="Arial" w:eastAsia="Times New Roman" w:hAnsi="Arial" w:cs="Arial"/>
                <w:b/>
                <w:bCs/>
                <w:color w:val="262626"/>
                <w:sz w:val="18"/>
                <w:szCs w:val="18"/>
                <w:lang w:eastAsia="es-DO"/>
              </w:rPr>
            </w:pPr>
            <w:r w:rsidRPr="00E94886">
              <w:rPr>
                <w:rFonts w:ascii="Arial" w:eastAsia="Times New Roman" w:hAnsi="Arial" w:cs="Arial"/>
                <w:b/>
                <w:bCs/>
                <w:color w:val="262626"/>
                <w:sz w:val="18"/>
                <w:szCs w:val="18"/>
                <w:lang w:eastAsia="es-DO"/>
              </w:rPr>
              <w:t>Notificación de Adjudicación</w:t>
            </w:r>
          </w:p>
        </w:tc>
        <w:tc>
          <w:tcPr>
            <w:tcW w:w="11047" w:type="dxa"/>
            <w:shd w:val="clear" w:color="auto" w:fill="FFFFFF"/>
            <w:tcMar>
              <w:top w:w="0" w:type="dxa"/>
              <w:left w:w="0" w:type="dxa"/>
              <w:bottom w:w="0" w:type="dxa"/>
              <w:right w:w="150" w:type="dxa"/>
            </w:tcMar>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15 días para terminar </w:t>
            </w:r>
            <w:r w:rsidRPr="00E94886">
              <w:rPr>
                <w:rFonts w:ascii="Arial" w:eastAsia="Times New Roman" w:hAnsi="Arial" w:cs="Arial"/>
                <w:i/>
                <w:iCs/>
                <w:color w:val="808080"/>
                <w:sz w:val="15"/>
                <w:szCs w:val="15"/>
                <w:lang w:eastAsia="es-DO"/>
              </w:rPr>
              <w:t xml:space="preserve">(7/12/2023 14:00:00(UTC-04:00) Georgetown, La Paz, </w:t>
            </w:r>
            <w:proofErr w:type="spellStart"/>
            <w:r w:rsidRPr="00E94886">
              <w:rPr>
                <w:rFonts w:ascii="Arial" w:eastAsia="Times New Roman" w:hAnsi="Arial" w:cs="Arial"/>
                <w:i/>
                <w:iCs/>
                <w:color w:val="808080"/>
                <w:sz w:val="15"/>
                <w:szCs w:val="15"/>
                <w:lang w:eastAsia="es-DO"/>
              </w:rPr>
              <w:t>Manaus</w:t>
            </w:r>
            <w:proofErr w:type="spellEnd"/>
            <w:r w:rsidRPr="00E94886">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E94886" w:rsidRPr="00E94886" w:rsidTr="00E94886">
        <w:trPr>
          <w:tblCellSpacing w:w="0" w:type="dxa"/>
        </w:trPr>
        <w:tc>
          <w:tcPr>
            <w:tcW w:w="6064" w:type="dxa"/>
            <w:shd w:val="clear" w:color="auto" w:fill="FFFFFF"/>
            <w:tcMar>
              <w:top w:w="30" w:type="dxa"/>
              <w:left w:w="0" w:type="dxa"/>
              <w:bottom w:w="30" w:type="dxa"/>
              <w:right w:w="150" w:type="dxa"/>
            </w:tcMar>
            <w:vAlign w:val="center"/>
            <w:hideMark/>
          </w:tcPr>
          <w:p w:rsidR="00E94886" w:rsidRPr="00E94886" w:rsidRDefault="00E94886" w:rsidP="00E94886">
            <w:pPr>
              <w:spacing w:after="0" w:line="360" w:lineRule="atLeast"/>
              <w:jc w:val="right"/>
              <w:rPr>
                <w:rFonts w:ascii="Arial" w:eastAsia="Times New Roman" w:hAnsi="Arial" w:cs="Arial"/>
                <w:b/>
                <w:bCs/>
                <w:color w:val="262626"/>
                <w:sz w:val="18"/>
                <w:szCs w:val="18"/>
                <w:lang w:eastAsia="es-DO"/>
              </w:rPr>
            </w:pPr>
            <w:r w:rsidRPr="00E94886">
              <w:rPr>
                <w:rFonts w:ascii="Arial" w:eastAsia="Times New Roman" w:hAnsi="Arial" w:cs="Arial"/>
                <w:b/>
                <w:bCs/>
                <w:color w:val="262626"/>
                <w:sz w:val="18"/>
                <w:szCs w:val="18"/>
                <w:lang w:eastAsia="es-DO"/>
              </w:rPr>
              <w:t>Constitución de Garantía de Fiel Cumplimiento</w:t>
            </w:r>
          </w:p>
        </w:tc>
        <w:tc>
          <w:tcPr>
            <w:tcW w:w="11047" w:type="dxa"/>
            <w:shd w:val="clear" w:color="auto" w:fill="FFFFFF"/>
            <w:tcMar>
              <w:top w:w="0" w:type="dxa"/>
              <w:left w:w="0" w:type="dxa"/>
              <w:bottom w:w="0" w:type="dxa"/>
              <w:right w:w="150" w:type="dxa"/>
            </w:tcMar>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22 días para terminar </w:t>
            </w:r>
            <w:r w:rsidRPr="00E94886">
              <w:rPr>
                <w:rFonts w:ascii="Arial" w:eastAsia="Times New Roman" w:hAnsi="Arial" w:cs="Arial"/>
                <w:i/>
                <w:iCs/>
                <w:color w:val="808080"/>
                <w:sz w:val="15"/>
                <w:szCs w:val="15"/>
                <w:lang w:eastAsia="es-DO"/>
              </w:rPr>
              <w:t xml:space="preserve">(14/12/2023 12:00:00(UTC-04:00) Georgetown, La Paz, </w:t>
            </w:r>
            <w:proofErr w:type="spellStart"/>
            <w:r w:rsidRPr="00E94886">
              <w:rPr>
                <w:rFonts w:ascii="Arial" w:eastAsia="Times New Roman" w:hAnsi="Arial" w:cs="Arial"/>
                <w:i/>
                <w:iCs/>
                <w:color w:val="808080"/>
                <w:sz w:val="15"/>
                <w:szCs w:val="15"/>
                <w:lang w:eastAsia="es-DO"/>
              </w:rPr>
              <w:t>Manaus</w:t>
            </w:r>
            <w:proofErr w:type="spellEnd"/>
            <w:r w:rsidRPr="00E94886">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E94886" w:rsidRPr="00E94886" w:rsidTr="00E94886">
        <w:trPr>
          <w:tblCellSpacing w:w="0" w:type="dxa"/>
        </w:trPr>
        <w:tc>
          <w:tcPr>
            <w:tcW w:w="6064" w:type="dxa"/>
            <w:shd w:val="clear" w:color="auto" w:fill="FFFFFF"/>
            <w:tcMar>
              <w:top w:w="30" w:type="dxa"/>
              <w:left w:w="0" w:type="dxa"/>
              <w:bottom w:w="30" w:type="dxa"/>
              <w:right w:w="150" w:type="dxa"/>
            </w:tcMar>
            <w:vAlign w:val="center"/>
            <w:hideMark/>
          </w:tcPr>
          <w:p w:rsidR="00E94886" w:rsidRPr="00E94886" w:rsidRDefault="00E94886" w:rsidP="00E94886">
            <w:pPr>
              <w:spacing w:after="0" w:line="360" w:lineRule="atLeast"/>
              <w:jc w:val="right"/>
              <w:rPr>
                <w:rFonts w:ascii="Arial" w:eastAsia="Times New Roman" w:hAnsi="Arial" w:cs="Arial"/>
                <w:b/>
                <w:bCs/>
                <w:color w:val="262626"/>
                <w:sz w:val="18"/>
                <w:szCs w:val="18"/>
                <w:lang w:eastAsia="es-DO"/>
              </w:rPr>
            </w:pPr>
            <w:r w:rsidRPr="00E94886">
              <w:rPr>
                <w:rFonts w:ascii="Arial" w:eastAsia="Times New Roman" w:hAnsi="Arial" w:cs="Arial"/>
                <w:b/>
                <w:bCs/>
                <w:color w:val="262626"/>
                <w:sz w:val="18"/>
                <w:szCs w:val="18"/>
                <w:lang w:eastAsia="es-DO"/>
              </w:rPr>
              <w:t>Suscripción del Contrato</w:t>
            </w:r>
          </w:p>
        </w:tc>
        <w:tc>
          <w:tcPr>
            <w:tcW w:w="11047" w:type="dxa"/>
            <w:shd w:val="clear" w:color="auto" w:fill="FFFFFF"/>
            <w:tcMar>
              <w:top w:w="0" w:type="dxa"/>
              <w:left w:w="0" w:type="dxa"/>
              <w:bottom w:w="0" w:type="dxa"/>
              <w:right w:w="150" w:type="dxa"/>
            </w:tcMar>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22 días para terminar </w:t>
            </w:r>
            <w:r w:rsidRPr="00E94886">
              <w:rPr>
                <w:rFonts w:ascii="Arial" w:eastAsia="Times New Roman" w:hAnsi="Arial" w:cs="Arial"/>
                <w:i/>
                <w:iCs/>
                <w:color w:val="808080"/>
                <w:sz w:val="15"/>
                <w:szCs w:val="15"/>
                <w:lang w:eastAsia="es-DO"/>
              </w:rPr>
              <w:t xml:space="preserve">(14/12/2023 13:00:00(UTC-04:00) Georgetown, La Paz, </w:t>
            </w:r>
            <w:proofErr w:type="spellStart"/>
            <w:r w:rsidRPr="00E94886">
              <w:rPr>
                <w:rFonts w:ascii="Arial" w:eastAsia="Times New Roman" w:hAnsi="Arial" w:cs="Arial"/>
                <w:i/>
                <w:iCs/>
                <w:color w:val="808080"/>
                <w:sz w:val="15"/>
                <w:szCs w:val="15"/>
                <w:lang w:eastAsia="es-DO"/>
              </w:rPr>
              <w:t>Manaus</w:t>
            </w:r>
            <w:proofErr w:type="spellEnd"/>
            <w:r w:rsidRPr="00E94886">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E94886" w:rsidRPr="00E94886" w:rsidTr="00E94886">
        <w:trPr>
          <w:tblCellSpacing w:w="0" w:type="dxa"/>
        </w:trPr>
        <w:tc>
          <w:tcPr>
            <w:tcW w:w="6064" w:type="dxa"/>
            <w:shd w:val="clear" w:color="auto" w:fill="FFFFFF"/>
            <w:tcMar>
              <w:top w:w="30" w:type="dxa"/>
              <w:left w:w="0" w:type="dxa"/>
              <w:bottom w:w="30" w:type="dxa"/>
              <w:right w:w="150" w:type="dxa"/>
            </w:tcMar>
            <w:vAlign w:val="center"/>
            <w:hideMark/>
          </w:tcPr>
          <w:p w:rsidR="00E94886" w:rsidRPr="00E94886" w:rsidRDefault="00E94886" w:rsidP="00E94886">
            <w:pPr>
              <w:spacing w:after="0" w:line="360" w:lineRule="atLeast"/>
              <w:jc w:val="right"/>
              <w:rPr>
                <w:rFonts w:ascii="Arial" w:eastAsia="Times New Roman" w:hAnsi="Arial" w:cs="Arial"/>
                <w:b/>
                <w:bCs/>
                <w:color w:val="262626"/>
                <w:sz w:val="18"/>
                <w:szCs w:val="18"/>
                <w:lang w:eastAsia="es-DO"/>
              </w:rPr>
            </w:pPr>
            <w:r w:rsidRPr="00E94886">
              <w:rPr>
                <w:rFonts w:ascii="Arial" w:eastAsia="Times New Roman" w:hAnsi="Arial" w:cs="Arial"/>
                <w:b/>
                <w:bCs/>
                <w:color w:val="262626"/>
                <w:sz w:val="18"/>
                <w:szCs w:val="18"/>
                <w:lang w:eastAsia="es-DO"/>
              </w:rPr>
              <w:t>Publicación del Contrato</w:t>
            </w:r>
          </w:p>
        </w:tc>
        <w:tc>
          <w:tcPr>
            <w:tcW w:w="11047" w:type="dxa"/>
            <w:shd w:val="clear" w:color="auto" w:fill="FFFFFF"/>
            <w:tcMar>
              <w:top w:w="0" w:type="dxa"/>
              <w:left w:w="0" w:type="dxa"/>
              <w:bottom w:w="0" w:type="dxa"/>
              <w:right w:w="150" w:type="dxa"/>
            </w:tcMar>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22 días para terminar </w:t>
            </w:r>
            <w:r w:rsidRPr="00E94886">
              <w:rPr>
                <w:rFonts w:ascii="Arial" w:eastAsia="Times New Roman" w:hAnsi="Arial" w:cs="Arial"/>
                <w:i/>
                <w:iCs/>
                <w:color w:val="808080"/>
                <w:sz w:val="15"/>
                <w:szCs w:val="15"/>
                <w:lang w:eastAsia="es-DO"/>
              </w:rPr>
              <w:t xml:space="preserve">(14/12/2023 14:00:00(UTC-04:00) Georgetown, La Paz, </w:t>
            </w:r>
            <w:proofErr w:type="spellStart"/>
            <w:r w:rsidRPr="00E94886">
              <w:rPr>
                <w:rFonts w:ascii="Arial" w:eastAsia="Times New Roman" w:hAnsi="Arial" w:cs="Arial"/>
                <w:i/>
                <w:iCs/>
                <w:color w:val="808080"/>
                <w:sz w:val="15"/>
                <w:szCs w:val="15"/>
                <w:lang w:eastAsia="es-DO"/>
              </w:rPr>
              <w:t>Manaus</w:t>
            </w:r>
            <w:proofErr w:type="spellEnd"/>
            <w:r w:rsidRPr="00E94886">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E94886" w:rsidRPr="00E94886" w:rsidRDefault="00E94886" w:rsidP="00E94886">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bl>
    <w:p w:rsidR="00E94886" w:rsidRPr="00E94886" w:rsidRDefault="00E94886" w:rsidP="00E94886">
      <w:pPr>
        <w:spacing w:after="0" w:line="240" w:lineRule="auto"/>
        <w:rPr>
          <w:rFonts w:ascii="Times New Roman" w:eastAsia="Times New Roman" w:hAnsi="Times New Roman" w:cs="Times New Roman"/>
          <w:vanish/>
          <w:sz w:val="24"/>
          <w:szCs w:val="24"/>
          <w:lang w:eastAsia="es-DO"/>
        </w:rPr>
      </w:pPr>
    </w:p>
    <w:tbl>
      <w:tblPr>
        <w:tblW w:w="21600" w:type="dxa"/>
        <w:tblCellSpacing w:w="0" w:type="dxa"/>
        <w:shd w:val="clear" w:color="auto" w:fill="FFFFFF"/>
        <w:tblCellMar>
          <w:left w:w="0" w:type="dxa"/>
          <w:right w:w="0" w:type="dxa"/>
        </w:tblCellMar>
        <w:tblLook w:val="04A0" w:firstRow="1" w:lastRow="0" w:firstColumn="1" w:lastColumn="0" w:noHBand="0" w:noVBand="1"/>
      </w:tblPr>
      <w:tblGrid>
        <w:gridCol w:w="7655"/>
        <w:gridCol w:w="13945"/>
      </w:tblGrid>
      <w:tr w:rsidR="00E94886" w:rsidRPr="00E94886" w:rsidTr="00E94886">
        <w:trPr>
          <w:tblCellSpacing w:w="0" w:type="dxa"/>
        </w:trPr>
        <w:tc>
          <w:tcPr>
            <w:tcW w:w="6064" w:type="dxa"/>
            <w:shd w:val="clear" w:color="auto" w:fill="FFFFFF"/>
            <w:tcMar>
              <w:top w:w="30" w:type="dxa"/>
              <w:left w:w="0" w:type="dxa"/>
              <w:bottom w:w="30" w:type="dxa"/>
              <w:right w:w="150" w:type="dxa"/>
            </w:tcMar>
            <w:hideMark/>
          </w:tcPr>
          <w:p w:rsidR="00E94886" w:rsidRPr="00E94886" w:rsidRDefault="00E94886" w:rsidP="00E94886">
            <w:pPr>
              <w:spacing w:after="0" w:line="360" w:lineRule="atLeast"/>
              <w:jc w:val="right"/>
              <w:rPr>
                <w:rFonts w:ascii="Arial" w:eastAsia="Times New Roman" w:hAnsi="Arial" w:cs="Arial"/>
                <w:b/>
                <w:bCs/>
                <w:color w:val="262626"/>
                <w:sz w:val="18"/>
                <w:szCs w:val="18"/>
                <w:lang w:eastAsia="es-DO"/>
              </w:rPr>
            </w:pPr>
            <w:r w:rsidRPr="00E94886">
              <w:rPr>
                <w:rFonts w:ascii="Arial" w:eastAsia="Times New Roman" w:hAnsi="Arial" w:cs="Arial"/>
                <w:b/>
                <w:bCs/>
                <w:color w:val="262626"/>
                <w:sz w:val="18"/>
                <w:szCs w:val="18"/>
                <w:lang w:eastAsia="es-DO"/>
              </w:rPr>
              <w:t>Plazo de validez de las ofertas</w:t>
            </w:r>
          </w:p>
        </w:tc>
        <w:tc>
          <w:tcPr>
            <w:tcW w:w="11047" w:type="dxa"/>
            <w:shd w:val="clear" w:color="auto" w:fill="FFFFFF"/>
            <w:tcMar>
              <w:top w:w="0" w:type="dxa"/>
              <w:left w:w="0" w:type="dxa"/>
              <w:bottom w:w="0" w:type="dxa"/>
              <w:right w:w="150" w:type="dxa"/>
            </w:tcMa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0"/>
              <w:gridCol w:w="470"/>
            </w:tblGrid>
            <w:tr w:rsidR="00E94886" w:rsidRPr="00E94886">
              <w:trPr>
                <w:tblCellSpacing w:w="0" w:type="dxa"/>
              </w:trPr>
              <w:tc>
                <w:tcPr>
                  <w:tcW w:w="0" w:type="auto"/>
                  <w:hideMark/>
                </w:tcPr>
                <w:p w:rsidR="00E94886" w:rsidRPr="00E94886" w:rsidRDefault="00E94886" w:rsidP="00E94886">
                  <w:pPr>
                    <w:spacing w:after="0" w:line="240" w:lineRule="auto"/>
                    <w:rPr>
                      <w:rFonts w:ascii="Times New Roman" w:eastAsia="Times New Roman" w:hAnsi="Times New Roman" w:cs="Times New Roman"/>
                      <w:sz w:val="24"/>
                      <w:szCs w:val="24"/>
                      <w:lang w:eastAsia="es-DO"/>
                    </w:rPr>
                  </w:pPr>
                  <w:r w:rsidRPr="00E94886">
                    <w:rPr>
                      <w:rFonts w:ascii="Times New Roman" w:eastAsia="Times New Roman" w:hAnsi="Times New Roman" w:cs="Times New Roman"/>
                      <w:sz w:val="24"/>
                      <w:szCs w:val="24"/>
                      <w:lang w:eastAsia="es-DO"/>
                    </w:rPr>
                    <w:t>15</w:t>
                  </w:r>
                </w:p>
              </w:tc>
              <w:tc>
                <w:tcPr>
                  <w:tcW w:w="0" w:type="auto"/>
                  <w:hideMark/>
                </w:tcPr>
                <w:p w:rsidR="00E94886" w:rsidRPr="00E94886" w:rsidRDefault="00E94886" w:rsidP="00E94886">
                  <w:pPr>
                    <w:spacing w:after="0" w:line="240" w:lineRule="auto"/>
                    <w:rPr>
                      <w:rFonts w:ascii="Times New Roman" w:eastAsia="Times New Roman" w:hAnsi="Times New Roman" w:cs="Times New Roman"/>
                      <w:sz w:val="24"/>
                      <w:szCs w:val="24"/>
                      <w:lang w:eastAsia="es-DO"/>
                    </w:rPr>
                  </w:pPr>
                  <w:r w:rsidRPr="00E94886">
                    <w:rPr>
                      <w:rFonts w:ascii="Times New Roman" w:eastAsia="Times New Roman" w:hAnsi="Times New Roman" w:cs="Times New Roman"/>
                      <w:sz w:val="24"/>
                      <w:szCs w:val="24"/>
                      <w:lang w:eastAsia="es-DO"/>
                    </w:rPr>
                    <w:t>Días</w:t>
                  </w:r>
                </w:p>
              </w:tc>
            </w:tr>
          </w:tbl>
          <w:p w:rsidR="00E94886" w:rsidRPr="00E94886" w:rsidRDefault="00E94886" w:rsidP="00E94886">
            <w:pPr>
              <w:spacing w:after="0" w:line="240" w:lineRule="auto"/>
              <w:rPr>
                <w:rFonts w:ascii="Arial" w:eastAsia="Times New Roman" w:hAnsi="Arial" w:cs="Arial"/>
                <w:color w:val="000000"/>
                <w:sz w:val="18"/>
                <w:szCs w:val="18"/>
                <w:lang w:eastAsia="es-DO"/>
              </w:rPr>
            </w:pPr>
          </w:p>
        </w:tc>
      </w:tr>
    </w:tbl>
    <w:p w:rsidR="00E94886" w:rsidRPr="0056796C" w:rsidRDefault="00E94886" w:rsidP="0056796C">
      <w:pPr>
        <w:keepNext/>
        <w:keepLines/>
        <w:spacing w:after="0" w:line="259" w:lineRule="auto"/>
        <w:ind w:left="43" w:hanging="10"/>
        <w:outlineLvl w:val="1"/>
        <w:rPr>
          <w:rFonts w:eastAsia="Calibri" w:cstheme="minorHAnsi"/>
          <w:b/>
          <w:color w:val="000000"/>
          <w:sz w:val="24"/>
        </w:rPr>
      </w:pPr>
    </w:p>
    <w:tbl>
      <w:tblPr>
        <w:tblW w:w="6384" w:type="dxa"/>
        <w:tblCellSpacing w:w="0" w:type="dxa"/>
        <w:shd w:val="clear" w:color="auto" w:fill="FFFFFF"/>
        <w:tblCellMar>
          <w:left w:w="0" w:type="dxa"/>
          <w:right w:w="0" w:type="dxa"/>
        </w:tblCellMar>
        <w:tblLook w:val="04A0" w:firstRow="1" w:lastRow="0" w:firstColumn="1" w:lastColumn="0" w:noHBand="0" w:noVBand="1"/>
      </w:tblPr>
      <w:tblGrid>
        <w:gridCol w:w="6384"/>
      </w:tblGrid>
      <w:tr w:rsidR="0056796C" w:rsidRPr="0056796C" w:rsidTr="00176E7A">
        <w:trPr>
          <w:tblCellSpacing w:w="0" w:type="dxa"/>
        </w:trPr>
        <w:tc>
          <w:tcPr>
            <w:tcW w:w="0" w:type="auto"/>
            <w:shd w:val="clear" w:color="auto" w:fill="FFFFFF"/>
            <w:vAlign w:val="center"/>
            <w:hideMark/>
          </w:tcPr>
          <w:p w:rsidR="0056796C" w:rsidRPr="0056796C" w:rsidRDefault="0056796C" w:rsidP="0056796C">
            <w:pPr>
              <w:spacing w:after="0" w:line="240" w:lineRule="auto"/>
              <w:rPr>
                <w:rFonts w:ascii="Arial" w:eastAsia="Times New Roman" w:hAnsi="Arial" w:cs="Arial"/>
                <w:color w:val="000000"/>
                <w:sz w:val="18"/>
                <w:szCs w:val="18"/>
                <w:lang w:eastAsia="es-DO"/>
              </w:rPr>
            </w:pPr>
          </w:p>
        </w:tc>
      </w:tr>
      <w:tr w:rsidR="0056796C" w:rsidRPr="0056796C" w:rsidTr="00176E7A">
        <w:trPr>
          <w:tblCellSpacing w:w="0" w:type="dxa"/>
        </w:trPr>
        <w:tc>
          <w:tcPr>
            <w:tcW w:w="6384" w:type="dxa"/>
            <w:shd w:val="clear" w:color="auto" w:fill="FFFFFF"/>
            <w:vAlign w:val="center"/>
            <w:hideMark/>
          </w:tcPr>
          <w:p w:rsidR="0056796C" w:rsidRPr="0056796C" w:rsidRDefault="0056796C" w:rsidP="0056796C">
            <w:pPr>
              <w:spacing w:after="0" w:line="240" w:lineRule="auto"/>
              <w:rPr>
                <w:rFonts w:ascii="Arial" w:eastAsia="Times New Roman" w:hAnsi="Arial" w:cs="Arial"/>
                <w:color w:val="000000"/>
                <w:sz w:val="18"/>
                <w:szCs w:val="18"/>
                <w:lang w:eastAsia="es-DO"/>
              </w:rPr>
            </w:pPr>
            <w:r w:rsidRPr="0056796C">
              <w:rPr>
                <w:rFonts w:ascii="Arial" w:eastAsia="Times New Roman" w:hAnsi="Arial" w:cs="Arial"/>
                <w:color w:val="000000"/>
                <w:sz w:val="18"/>
                <w:szCs w:val="18"/>
                <w:lang w:eastAsia="es-DO"/>
              </w:rPr>
              <w:t> </w:t>
            </w:r>
          </w:p>
        </w:tc>
      </w:tr>
      <w:tr w:rsidR="0056796C" w:rsidRPr="0056796C" w:rsidTr="00176E7A">
        <w:trPr>
          <w:tblCellSpacing w:w="0" w:type="dxa"/>
        </w:trPr>
        <w:tc>
          <w:tcPr>
            <w:tcW w:w="6384" w:type="dxa"/>
            <w:shd w:val="clear" w:color="auto" w:fill="FFFFFF"/>
            <w:vAlign w:val="center"/>
            <w:hideMark/>
          </w:tcPr>
          <w:p w:rsidR="0056796C" w:rsidRPr="0056796C" w:rsidRDefault="0056796C" w:rsidP="0056796C">
            <w:pPr>
              <w:spacing w:after="0" w:line="240" w:lineRule="auto"/>
              <w:rPr>
                <w:rFonts w:ascii="Arial" w:eastAsia="Times New Roman" w:hAnsi="Arial" w:cs="Arial"/>
                <w:color w:val="000000"/>
                <w:sz w:val="18"/>
                <w:szCs w:val="18"/>
                <w:lang w:eastAsia="es-DO"/>
              </w:rPr>
            </w:pPr>
            <w:r w:rsidRPr="0056796C">
              <w:rPr>
                <w:rFonts w:ascii="Arial" w:eastAsia="Times New Roman" w:hAnsi="Arial" w:cs="Arial"/>
                <w:color w:val="000000"/>
                <w:sz w:val="18"/>
                <w:szCs w:val="18"/>
                <w:lang w:eastAsia="es-DO"/>
              </w:rPr>
              <w:t> </w:t>
            </w:r>
          </w:p>
        </w:tc>
      </w:tr>
      <w:tr w:rsidR="0056796C" w:rsidRPr="0056796C" w:rsidTr="00176E7A">
        <w:trPr>
          <w:tblCellSpacing w:w="0" w:type="dxa"/>
        </w:trPr>
        <w:tc>
          <w:tcPr>
            <w:tcW w:w="6384" w:type="dxa"/>
            <w:shd w:val="clear" w:color="auto" w:fill="FFFFFF"/>
            <w:vAlign w:val="center"/>
            <w:hideMark/>
          </w:tcPr>
          <w:p w:rsidR="0056796C" w:rsidRPr="0056796C" w:rsidRDefault="0056796C" w:rsidP="0056796C">
            <w:pPr>
              <w:spacing w:after="0" w:line="240" w:lineRule="auto"/>
              <w:rPr>
                <w:rFonts w:ascii="Arial" w:eastAsia="Times New Roman" w:hAnsi="Arial" w:cs="Arial"/>
                <w:color w:val="000000"/>
                <w:sz w:val="18"/>
                <w:szCs w:val="18"/>
                <w:lang w:eastAsia="es-DO"/>
              </w:rPr>
            </w:pPr>
            <w:r w:rsidRPr="0056796C">
              <w:rPr>
                <w:rFonts w:ascii="Arial" w:eastAsia="Times New Roman" w:hAnsi="Arial" w:cs="Arial"/>
                <w:color w:val="000000"/>
                <w:sz w:val="18"/>
                <w:szCs w:val="18"/>
                <w:lang w:eastAsia="es-DO"/>
              </w:rPr>
              <w:t> </w:t>
            </w:r>
          </w:p>
        </w:tc>
      </w:tr>
      <w:tr w:rsidR="0056796C" w:rsidRPr="0056796C" w:rsidTr="00176E7A">
        <w:trPr>
          <w:tblCellSpacing w:w="0" w:type="dxa"/>
        </w:trPr>
        <w:tc>
          <w:tcPr>
            <w:tcW w:w="6384" w:type="dxa"/>
            <w:shd w:val="clear" w:color="auto" w:fill="FFFFFF"/>
            <w:vAlign w:val="center"/>
            <w:hideMark/>
          </w:tcPr>
          <w:p w:rsidR="0056796C" w:rsidRPr="0056796C" w:rsidRDefault="0056796C" w:rsidP="0056796C">
            <w:pPr>
              <w:spacing w:after="0" w:line="240" w:lineRule="auto"/>
              <w:rPr>
                <w:rFonts w:ascii="Arial" w:eastAsia="Times New Roman" w:hAnsi="Arial" w:cs="Arial"/>
                <w:color w:val="000000"/>
                <w:sz w:val="18"/>
                <w:szCs w:val="18"/>
                <w:lang w:eastAsia="es-DO"/>
              </w:rPr>
            </w:pPr>
          </w:p>
        </w:tc>
      </w:tr>
      <w:tr w:rsidR="0056796C" w:rsidRPr="0056796C" w:rsidTr="00176E7A">
        <w:trPr>
          <w:tblCellSpacing w:w="0" w:type="dxa"/>
        </w:trPr>
        <w:tc>
          <w:tcPr>
            <w:tcW w:w="6384" w:type="dxa"/>
            <w:shd w:val="clear" w:color="auto" w:fill="FFFFFF"/>
            <w:vAlign w:val="center"/>
            <w:hideMark/>
          </w:tcPr>
          <w:p w:rsidR="0056796C" w:rsidRPr="0056796C" w:rsidRDefault="0056796C" w:rsidP="0056796C">
            <w:pPr>
              <w:spacing w:after="0" w:line="240" w:lineRule="auto"/>
              <w:rPr>
                <w:rFonts w:ascii="Arial" w:eastAsia="Times New Roman" w:hAnsi="Arial" w:cs="Arial"/>
                <w:color w:val="000000"/>
                <w:sz w:val="18"/>
                <w:szCs w:val="18"/>
                <w:lang w:eastAsia="es-DO"/>
              </w:rPr>
            </w:pPr>
            <w:r w:rsidRPr="0056796C">
              <w:rPr>
                <w:rFonts w:ascii="Arial" w:eastAsia="Times New Roman" w:hAnsi="Arial" w:cs="Arial"/>
                <w:color w:val="000000"/>
                <w:sz w:val="18"/>
                <w:szCs w:val="18"/>
                <w:lang w:eastAsia="es-DO"/>
              </w:rPr>
              <w:t> </w:t>
            </w:r>
          </w:p>
        </w:tc>
      </w:tr>
      <w:tr w:rsidR="0056796C" w:rsidRPr="0056796C" w:rsidTr="00176E7A">
        <w:trPr>
          <w:tblCellSpacing w:w="0" w:type="dxa"/>
        </w:trPr>
        <w:tc>
          <w:tcPr>
            <w:tcW w:w="6384" w:type="dxa"/>
            <w:shd w:val="clear" w:color="auto" w:fill="FFFFFF"/>
            <w:vAlign w:val="center"/>
            <w:hideMark/>
          </w:tcPr>
          <w:p w:rsidR="0056796C" w:rsidRPr="0056796C" w:rsidRDefault="0056796C" w:rsidP="0056796C">
            <w:pPr>
              <w:spacing w:after="0" w:line="240" w:lineRule="auto"/>
              <w:rPr>
                <w:rFonts w:ascii="Arial" w:eastAsia="Times New Roman" w:hAnsi="Arial" w:cs="Arial"/>
                <w:color w:val="000000"/>
                <w:sz w:val="18"/>
                <w:szCs w:val="18"/>
                <w:lang w:eastAsia="es-DO"/>
              </w:rPr>
            </w:pPr>
          </w:p>
        </w:tc>
      </w:tr>
      <w:tr w:rsidR="0056796C" w:rsidRPr="0056796C" w:rsidTr="00176E7A">
        <w:trPr>
          <w:tblCellSpacing w:w="0" w:type="dxa"/>
        </w:trPr>
        <w:tc>
          <w:tcPr>
            <w:tcW w:w="6384" w:type="dxa"/>
            <w:shd w:val="clear" w:color="auto" w:fill="FFFFFF"/>
            <w:vAlign w:val="center"/>
            <w:hideMark/>
          </w:tcPr>
          <w:p w:rsidR="0056796C" w:rsidRPr="0056796C" w:rsidRDefault="0056796C" w:rsidP="0056796C">
            <w:pPr>
              <w:spacing w:after="0" w:line="240" w:lineRule="auto"/>
              <w:rPr>
                <w:rFonts w:ascii="Arial" w:eastAsia="Times New Roman" w:hAnsi="Arial" w:cs="Arial"/>
                <w:color w:val="000000"/>
                <w:sz w:val="18"/>
                <w:szCs w:val="18"/>
                <w:lang w:eastAsia="es-DO"/>
              </w:rPr>
            </w:pPr>
            <w:r w:rsidRPr="0056796C">
              <w:rPr>
                <w:rFonts w:ascii="Arial" w:eastAsia="Times New Roman" w:hAnsi="Arial" w:cs="Arial"/>
                <w:color w:val="000000"/>
                <w:sz w:val="18"/>
                <w:szCs w:val="18"/>
                <w:lang w:eastAsia="es-DO"/>
              </w:rPr>
              <w:t> </w:t>
            </w:r>
          </w:p>
        </w:tc>
      </w:tr>
      <w:tr w:rsidR="0056796C" w:rsidRPr="0056796C" w:rsidTr="00176E7A">
        <w:trPr>
          <w:tblCellSpacing w:w="0" w:type="dxa"/>
        </w:trPr>
        <w:tc>
          <w:tcPr>
            <w:tcW w:w="6384" w:type="dxa"/>
            <w:shd w:val="clear" w:color="auto" w:fill="FFFFFF"/>
            <w:vAlign w:val="center"/>
            <w:hideMark/>
          </w:tcPr>
          <w:p w:rsidR="0056796C" w:rsidRPr="0056796C" w:rsidRDefault="0056796C" w:rsidP="0056796C">
            <w:pPr>
              <w:spacing w:after="0" w:line="240" w:lineRule="auto"/>
              <w:rPr>
                <w:rFonts w:ascii="Arial" w:eastAsia="Times New Roman" w:hAnsi="Arial" w:cs="Arial"/>
                <w:color w:val="000000"/>
                <w:sz w:val="18"/>
                <w:szCs w:val="18"/>
                <w:lang w:eastAsia="es-DO"/>
              </w:rPr>
            </w:pPr>
          </w:p>
        </w:tc>
      </w:tr>
      <w:tr w:rsidR="0056796C" w:rsidRPr="0056796C" w:rsidTr="00176E7A">
        <w:trPr>
          <w:tblCellSpacing w:w="0" w:type="dxa"/>
        </w:trPr>
        <w:tc>
          <w:tcPr>
            <w:tcW w:w="6384" w:type="dxa"/>
            <w:shd w:val="clear" w:color="auto" w:fill="FFFFFF"/>
            <w:vAlign w:val="center"/>
            <w:hideMark/>
          </w:tcPr>
          <w:p w:rsidR="0056796C" w:rsidRPr="0056796C" w:rsidRDefault="0056796C" w:rsidP="0056796C">
            <w:pPr>
              <w:spacing w:after="0" w:line="240" w:lineRule="auto"/>
              <w:rPr>
                <w:rFonts w:ascii="Arial" w:eastAsia="Times New Roman" w:hAnsi="Arial" w:cs="Arial"/>
                <w:color w:val="000000"/>
                <w:sz w:val="18"/>
                <w:szCs w:val="18"/>
                <w:lang w:eastAsia="es-DO"/>
              </w:rPr>
            </w:pPr>
            <w:r w:rsidRPr="0056796C">
              <w:rPr>
                <w:rFonts w:ascii="Arial" w:eastAsia="Times New Roman" w:hAnsi="Arial" w:cs="Arial"/>
                <w:color w:val="000000"/>
                <w:sz w:val="18"/>
                <w:szCs w:val="18"/>
                <w:lang w:eastAsia="es-DO"/>
              </w:rPr>
              <w:t> </w:t>
            </w:r>
          </w:p>
        </w:tc>
      </w:tr>
      <w:tr w:rsidR="0056796C" w:rsidRPr="0056796C" w:rsidTr="00176E7A">
        <w:trPr>
          <w:tblCellSpacing w:w="0" w:type="dxa"/>
        </w:trPr>
        <w:tc>
          <w:tcPr>
            <w:tcW w:w="6384" w:type="dxa"/>
            <w:shd w:val="clear" w:color="auto" w:fill="FFFFFF"/>
            <w:vAlign w:val="center"/>
            <w:hideMark/>
          </w:tcPr>
          <w:p w:rsidR="0056796C" w:rsidRPr="0056796C" w:rsidRDefault="0056796C" w:rsidP="0056796C">
            <w:pPr>
              <w:spacing w:after="0" w:line="240" w:lineRule="auto"/>
              <w:rPr>
                <w:rFonts w:ascii="Arial" w:eastAsia="Times New Roman" w:hAnsi="Arial" w:cs="Arial"/>
                <w:color w:val="000000"/>
                <w:sz w:val="18"/>
                <w:szCs w:val="18"/>
                <w:lang w:eastAsia="es-DO"/>
              </w:rPr>
            </w:pPr>
          </w:p>
        </w:tc>
      </w:tr>
      <w:tr w:rsidR="0056796C" w:rsidRPr="0056796C" w:rsidTr="00176E7A">
        <w:trPr>
          <w:tblCellSpacing w:w="0" w:type="dxa"/>
        </w:trPr>
        <w:tc>
          <w:tcPr>
            <w:tcW w:w="6384" w:type="dxa"/>
            <w:shd w:val="clear" w:color="auto" w:fill="FFFFFF"/>
            <w:vAlign w:val="center"/>
            <w:hideMark/>
          </w:tcPr>
          <w:p w:rsidR="0056796C" w:rsidRPr="0056796C" w:rsidRDefault="0056796C" w:rsidP="0056796C">
            <w:pPr>
              <w:spacing w:after="0" w:line="240" w:lineRule="auto"/>
              <w:rPr>
                <w:rFonts w:ascii="Arial" w:eastAsia="Times New Roman" w:hAnsi="Arial" w:cs="Arial"/>
                <w:color w:val="000000"/>
                <w:sz w:val="18"/>
                <w:szCs w:val="18"/>
                <w:lang w:eastAsia="es-DO"/>
              </w:rPr>
            </w:pPr>
            <w:r w:rsidRPr="0056796C">
              <w:rPr>
                <w:rFonts w:ascii="Arial" w:eastAsia="Times New Roman" w:hAnsi="Arial" w:cs="Arial"/>
                <w:color w:val="000000"/>
                <w:sz w:val="18"/>
                <w:szCs w:val="18"/>
                <w:lang w:eastAsia="es-DO"/>
              </w:rPr>
              <w:t> </w:t>
            </w:r>
          </w:p>
        </w:tc>
      </w:tr>
      <w:tr w:rsidR="0056796C" w:rsidRPr="0056796C" w:rsidTr="00176E7A">
        <w:trPr>
          <w:tblCellSpacing w:w="0" w:type="dxa"/>
        </w:trPr>
        <w:tc>
          <w:tcPr>
            <w:tcW w:w="6384" w:type="dxa"/>
            <w:shd w:val="clear" w:color="auto" w:fill="FFFFFF"/>
            <w:vAlign w:val="center"/>
            <w:hideMark/>
          </w:tcPr>
          <w:p w:rsidR="0056796C" w:rsidRPr="0056796C" w:rsidRDefault="0056796C" w:rsidP="0056796C">
            <w:pPr>
              <w:spacing w:after="0" w:line="240" w:lineRule="auto"/>
              <w:rPr>
                <w:rFonts w:ascii="Arial" w:eastAsia="Times New Roman" w:hAnsi="Arial" w:cs="Arial"/>
                <w:color w:val="000000"/>
                <w:sz w:val="18"/>
                <w:szCs w:val="18"/>
                <w:lang w:eastAsia="es-DO"/>
              </w:rPr>
            </w:pPr>
          </w:p>
        </w:tc>
      </w:tr>
      <w:tr w:rsidR="0056796C" w:rsidRPr="0056796C" w:rsidTr="00176E7A">
        <w:trPr>
          <w:tblCellSpacing w:w="0" w:type="dxa"/>
        </w:trPr>
        <w:tc>
          <w:tcPr>
            <w:tcW w:w="6384" w:type="dxa"/>
            <w:shd w:val="clear" w:color="auto" w:fill="FFFFFF"/>
            <w:vAlign w:val="center"/>
            <w:hideMark/>
          </w:tcPr>
          <w:p w:rsidR="0056796C" w:rsidRPr="0056796C" w:rsidRDefault="0056796C" w:rsidP="0056796C">
            <w:pPr>
              <w:spacing w:after="0" w:line="240" w:lineRule="auto"/>
              <w:rPr>
                <w:rFonts w:ascii="Arial" w:eastAsia="Times New Roman" w:hAnsi="Arial" w:cs="Arial"/>
                <w:color w:val="000000"/>
                <w:sz w:val="18"/>
                <w:szCs w:val="18"/>
                <w:lang w:eastAsia="es-DO"/>
              </w:rPr>
            </w:pPr>
          </w:p>
        </w:tc>
      </w:tr>
      <w:tr w:rsidR="0056796C" w:rsidRPr="0056796C" w:rsidTr="00176E7A">
        <w:trPr>
          <w:tblCellSpacing w:w="0" w:type="dxa"/>
        </w:trPr>
        <w:tc>
          <w:tcPr>
            <w:tcW w:w="6384" w:type="dxa"/>
            <w:shd w:val="clear" w:color="auto" w:fill="FFFFFF"/>
            <w:vAlign w:val="center"/>
            <w:hideMark/>
          </w:tcPr>
          <w:p w:rsidR="0056796C" w:rsidRPr="0056796C" w:rsidRDefault="0056796C" w:rsidP="0056796C">
            <w:pPr>
              <w:spacing w:after="0" w:line="240" w:lineRule="auto"/>
              <w:rPr>
                <w:rFonts w:ascii="Arial" w:eastAsia="Times New Roman" w:hAnsi="Arial" w:cs="Arial"/>
                <w:color w:val="000000"/>
                <w:sz w:val="18"/>
                <w:szCs w:val="18"/>
                <w:lang w:eastAsia="es-DO"/>
              </w:rPr>
            </w:pPr>
          </w:p>
        </w:tc>
      </w:tr>
      <w:tr w:rsidR="0056796C" w:rsidRPr="0056796C" w:rsidTr="00176E7A">
        <w:trPr>
          <w:tblCellSpacing w:w="0" w:type="dxa"/>
        </w:trPr>
        <w:tc>
          <w:tcPr>
            <w:tcW w:w="6384" w:type="dxa"/>
            <w:shd w:val="clear" w:color="auto" w:fill="FFFFFF"/>
            <w:vAlign w:val="center"/>
            <w:hideMark/>
          </w:tcPr>
          <w:p w:rsidR="0056796C" w:rsidRPr="0056796C" w:rsidRDefault="0056796C" w:rsidP="0056796C">
            <w:pPr>
              <w:spacing w:after="0" w:line="240" w:lineRule="auto"/>
              <w:rPr>
                <w:rFonts w:ascii="Arial" w:eastAsia="Times New Roman" w:hAnsi="Arial" w:cs="Arial"/>
                <w:color w:val="000000"/>
                <w:sz w:val="18"/>
                <w:szCs w:val="18"/>
                <w:lang w:eastAsia="es-DO"/>
              </w:rPr>
            </w:pPr>
            <w:r w:rsidRPr="0056796C">
              <w:rPr>
                <w:rFonts w:ascii="Arial" w:eastAsia="Times New Roman" w:hAnsi="Arial" w:cs="Arial"/>
                <w:color w:val="000000"/>
                <w:sz w:val="18"/>
                <w:szCs w:val="18"/>
                <w:lang w:eastAsia="es-DO"/>
              </w:rPr>
              <w:t> </w:t>
            </w:r>
          </w:p>
        </w:tc>
      </w:tr>
      <w:tr w:rsidR="0056796C" w:rsidRPr="0056796C" w:rsidTr="00176E7A">
        <w:trPr>
          <w:tblCellSpacing w:w="0" w:type="dxa"/>
        </w:trPr>
        <w:tc>
          <w:tcPr>
            <w:tcW w:w="6384" w:type="dxa"/>
            <w:shd w:val="clear" w:color="auto" w:fill="FFFFFF"/>
            <w:vAlign w:val="center"/>
            <w:hideMark/>
          </w:tcPr>
          <w:p w:rsidR="0056796C" w:rsidRPr="0056796C" w:rsidRDefault="0056796C" w:rsidP="0056796C">
            <w:pPr>
              <w:spacing w:after="0" w:line="240" w:lineRule="auto"/>
              <w:rPr>
                <w:rFonts w:ascii="Arial" w:eastAsia="Times New Roman" w:hAnsi="Arial" w:cs="Arial"/>
                <w:color w:val="000000"/>
                <w:sz w:val="18"/>
                <w:szCs w:val="18"/>
                <w:lang w:eastAsia="es-DO"/>
              </w:rPr>
            </w:pPr>
          </w:p>
        </w:tc>
      </w:tr>
      <w:tr w:rsidR="0056796C" w:rsidRPr="0056796C" w:rsidTr="00176E7A">
        <w:trPr>
          <w:tblCellSpacing w:w="0" w:type="dxa"/>
        </w:trPr>
        <w:tc>
          <w:tcPr>
            <w:tcW w:w="6384" w:type="dxa"/>
            <w:shd w:val="clear" w:color="auto" w:fill="FFFFFF"/>
            <w:vAlign w:val="center"/>
            <w:hideMark/>
          </w:tcPr>
          <w:p w:rsidR="0056796C" w:rsidRPr="0056796C" w:rsidRDefault="0056796C" w:rsidP="0056796C">
            <w:pPr>
              <w:spacing w:after="0" w:line="240" w:lineRule="auto"/>
              <w:rPr>
                <w:rFonts w:ascii="Arial" w:eastAsia="Times New Roman" w:hAnsi="Arial" w:cs="Arial"/>
                <w:color w:val="000000"/>
                <w:sz w:val="18"/>
                <w:szCs w:val="18"/>
                <w:lang w:eastAsia="es-DO"/>
              </w:rPr>
            </w:pPr>
          </w:p>
        </w:tc>
      </w:tr>
      <w:tr w:rsidR="0056796C" w:rsidRPr="0056796C" w:rsidTr="00176E7A">
        <w:trPr>
          <w:tblCellSpacing w:w="0" w:type="dxa"/>
        </w:trPr>
        <w:tc>
          <w:tcPr>
            <w:tcW w:w="6384" w:type="dxa"/>
            <w:shd w:val="clear" w:color="auto" w:fill="FFFFFF"/>
            <w:vAlign w:val="center"/>
            <w:hideMark/>
          </w:tcPr>
          <w:p w:rsidR="0056796C" w:rsidRPr="0056796C" w:rsidRDefault="0056796C" w:rsidP="0056796C">
            <w:pPr>
              <w:spacing w:after="0" w:line="240" w:lineRule="auto"/>
              <w:rPr>
                <w:rFonts w:ascii="Arial" w:eastAsia="Times New Roman" w:hAnsi="Arial" w:cs="Arial"/>
                <w:color w:val="000000"/>
                <w:sz w:val="18"/>
                <w:szCs w:val="18"/>
                <w:lang w:eastAsia="es-DO"/>
              </w:rPr>
            </w:pPr>
            <w:r w:rsidRPr="0056796C">
              <w:rPr>
                <w:rFonts w:ascii="Arial" w:eastAsia="Times New Roman" w:hAnsi="Arial" w:cs="Arial"/>
                <w:color w:val="000000"/>
                <w:sz w:val="18"/>
                <w:szCs w:val="18"/>
                <w:lang w:eastAsia="es-DO"/>
              </w:rPr>
              <w:t> </w:t>
            </w:r>
          </w:p>
        </w:tc>
      </w:tr>
    </w:tbl>
    <w:p w:rsidR="0056796C" w:rsidRPr="0056796C" w:rsidRDefault="0056796C" w:rsidP="0056796C">
      <w:pPr>
        <w:spacing w:after="0" w:line="240" w:lineRule="auto"/>
        <w:rPr>
          <w:rFonts w:ascii="Times New Roman" w:eastAsia="Times New Roman" w:hAnsi="Times New Roman" w:cs="Times New Roman"/>
          <w:vanish/>
          <w:sz w:val="24"/>
          <w:szCs w:val="24"/>
          <w:lang w:eastAsia="es-DO"/>
        </w:rPr>
      </w:pPr>
    </w:p>
    <w:p w:rsidR="0056796C" w:rsidRPr="0056796C" w:rsidRDefault="0056796C" w:rsidP="00B45E30">
      <w:pPr>
        <w:spacing w:after="32" w:line="227" w:lineRule="auto"/>
        <w:ind w:right="14"/>
        <w:jc w:val="both"/>
        <w:rPr>
          <w:rFonts w:eastAsia="Calibri" w:cstheme="minorHAnsi"/>
          <w:color w:val="000000"/>
        </w:rPr>
      </w:pPr>
      <w:r w:rsidRPr="0056796C">
        <w:rPr>
          <w:rFonts w:eastAsia="Calibri" w:cstheme="minorHAnsi"/>
          <w:color w:val="000000"/>
        </w:rPr>
        <w:t>Nota: en caso de discrepancia entre el cronograma de actividades del sistema y este documento, prevalecerá lo establecido en este documento.</w:t>
      </w:r>
    </w:p>
    <w:p w:rsidR="0056796C" w:rsidRPr="0056796C" w:rsidRDefault="0056796C" w:rsidP="0056796C">
      <w:pPr>
        <w:spacing w:after="285" w:line="259" w:lineRule="auto"/>
        <w:ind w:left="34"/>
        <w:rPr>
          <w:rFonts w:eastAsia="Calibri" w:cstheme="minorHAnsi"/>
          <w:color w:val="000000"/>
        </w:rPr>
      </w:pPr>
    </w:p>
    <w:p w:rsidR="0056796C" w:rsidRPr="0056796C" w:rsidRDefault="0056796C" w:rsidP="0056796C">
      <w:pPr>
        <w:keepNext/>
        <w:keepLines/>
        <w:spacing w:after="128" w:line="259" w:lineRule="auto"/>
        <w:ind w:left="43" w:hanging="10"/>
        <w:outlineLvl w:val="1"/>
        <w:rPr>
          <w:rFonts w:eastAsia="Calibri" w:cstheme="minorHAnsi"/>
          <w:b/>
          <w:color w:val="000000"/>
          <w:sz w:val="24"/>
        </w:rPr>
      </w:pPr>
      <w:r w:rsidRPr="0056796C">
        <w:rPr>
          <w:rFonts w:eastAsia="Calibri" w:cstheme="minorHAnsi"/>
          <w:b/>
          <w:color w:val="000000"/>
          <w:sz w:val="24"/>
        </w:rPr>
        <w:t>6. VALIDACION Y VERIFICACION DE DOCUMENTOS</w:t>
      </w:r>
    </w:p>
    <w:p w:rsidR="0056796C" w:rsidRPr="0056796C" w:rsidRDefault="0056796C" w:rsidP="0056796C">
      <w:pPr>
        <w:spacing w:after="244" w:line="227" w:lineRule="auto"/>
        <w:ind w:left="28" w:right="14" w:firstLine="4"/>
        <w:jc w:val="both"/>
        <w:rPr>
          <w:rFonts w:eastAsia="Calibri" w:cstheme="minorHAnsi"/>
          <w:color w:val="000000"/>
        </w:rPr>
      </w:pPr>
      <w:r w:rsidRPr="0056796C">
        <w:rPr>
          <w:rFonts w:eastAsia="Calibri" w:cstheme="minorHAnsi"/>
          <w:color w:val="000000"/>
        </w:rPr>
        <w:t>Los Peritos, procederá a la validación y verificación de los documentos contenidos en el referido "Sobre A". Ante cualquier duda sobre la información presentada, podrá comprobar, por los medios que considere adecuados, la veracidad de la información recibida.</w:t>
      </w:r>
    </w:p>
    <w:p w:rsidR="0056796C" w:rsidRPr="0056796C" w:rsidRDefault="0056796C" w:rsidP="0056796C">
      <w:pPr>
        <w:spacing w:after="247" w:line="227" w:lineRule="auto"/>
        <w:ind w:left="28" w:right="14" w:firstLine="4"/>
        <w:jc w:val="both"/>
        <w:rPr>
          <w:rFonts w:eastAsia="Calibri" w:cstheme="minorHAnsi"/>
          <w:color w:val="000000"/>
        </w:rPr>
      </w:pPr>
      <w:r w:rsidRPr="0056796C">
        <w:rPr>
          <w:rFonts w:eastAsia="Calibri" w:cstheme="minorHAnsi"/>
          <w:color w:val="000000"/>
        </w:rPr>
        <w:t>No se considerarán aclaraciones a una Oferta presentadas por Oferentes cuando no sean en respuesta a una solicitud de la Entidad Contratante. La solicitud de aclaración por la Entidad Contratante y la respuesta deberán ser hechas por escrito.</w:t>
      </w:r>
    </w:p>
    <w:p w:rsidR="0056796C" w:rsidRPr="0056796C" w:rsidRDefault="0056796C" w:rsidP="0056796C">
      <w:pPr>
        <w:keepNext/>
        <w:keepLines/>
        <w:spacing w:after="204" w:line="259" w:lineRule="auto"/>
        <w:ind w:left="43" w:hanging="10"/>
        <w:outlineLvl w:val="1"/>
        <w:rPr>
          <w:rFonts w:eastAsia="Calibri" w:cstheme="minorHAnsi"/>
          <w:b/>
          <w:color w:val="000000"/>
          <w:sz w:val="24"/>
        </w:rPr>
      </w:pPr>
      <w:r w:rsidRPr="0056796C">
        <w:rPr>
          <w:rFonts w:eastAsia="Calibri" w:cstheme="minorHAnsi"/>
          <w:b/>
          <w:color w:val="000000"/>
          <w:sz w:val="24"/>
        </w:rPr>
        <w:t>7. CRITERIOS DE EVALUACION.</w:t>
      </w:r>
    </w:p>
    <w:p w:rsidR="0056796C" w:rsidRPr="0056796C" w:rsidRDefault="0056796C" w:rsidP="0056796C">
      <w:pPr>
        <w:spacing w:after="290" w:line="227" w:lineRule="auto"/>
        <w:ind w:left="28" w:right="14" w:firstLine="4"/>
        <w:jc w:val="both"/>
        <w:rPr>
          <w:rFonts w:eastAsia="Calibri" w:cstheme="minorHAnsi"/>
          <w:b/>
          <w:color w:val="000000"/>
        </w:rPr>
      </w:pPr>
      <w:r w:rsidRPr="0056796C">
        <w:rPr>
          <w:rFonts w:eastAsia="Calibri" w:cstheme="minorHAnsi"/>
          <w:b/>
          <w:color w:val="000000"/>
        </w:rPr>
        <w:t>Las Propuestas deberán contener la documentación necesaria, suficiente y fehaciente para demostrar los siguientes aspectos que serán verificados bajo la modalidad "CUMPLE/ NO CUMPLE": Y la Adjudicación será realizada considerando el menor precio ofertado de conformidad con las especificaciones técnicas establecidas por esta Institución.</w:t>
      </w:r>
    </w:p>
    <w:p w:rsidR="0056796C" w:rsidRPr="0056796C" w:rsidRDefault="0056796C" w:rsidP="0056796C">
      <w:pPr>
        <w:spacing w:after="32" w:line="227" w:lineRule="auto"/>
        <w:ind w:left="28" w:right="14" w:firstLine="4"/>
        <w:jc w:val="both"/>
        <w:rPr>
          <w:rFonts w:eastAsia="Calibri" w:cstheme="minorHAnsi"/>
          <w:color w:val="000000"/>
        </w:rPr>
      </w:pPr>
      <w:r w:rsidRPr="0056796C">
        <w:rPr>
          <w:rFonts w:eastAsia="Calibri" w:cstheme="minorHAnsi"/>
          <w:b/>
          <w:color w:val="000000"/>
        </w:rPr>
        <w:t>Elegibilidad:</w:t>
      </w:r>
      <w:r w:rsidRPr="0056796C">
        <w:rPr>
          <w:rFonts w:eastAsia="Calibri" w:cstheme="minorHAnsi"/>
          <w:color w:val="000000"/>
        </w:rPr>
        <w:t xml:space="preserve"> Que el Proponente está legalmente autorizado para realizar sus actividades comerciales en el país.</w:t>
      </w:r>
    </w:p>
    <w:p w:rsidR="0056796C" w:rsidRPr="0056796C" w:rsidRDefault="0056796C" w:rsidP="0056796C">
      <w:pPr>
        <w:spacing w:after="286" w:line="227" w:lineRule="auto"/>
        <w:ind w:left="28" w:right="14" w:firstLine="4"/>
        <w:jc w:val="both"/>
        <w:rPr>
          <w:rFonts w:eastAsia="Calibri" w:cstheme="minorHAnsi"/>
          <w:color w:val="000000"/>
        </w:rPr>
      </w:pPr>
      <w:r w:rsidRPr="0056796C">
        <w:rPr>
          <w:rFonts w:eastAsia="Calibri" w:cstheme="minorHAnsi"/>
          <w:b/>
          <w:color w:val="000000"/>
        </w:rPr>
        <w:t>Capacidad Técnica:</w:t>
      </w:r>
      <w:r w:rsidRPr="0056796C">
        <w:rPr>
          <w:rFonts w:eastAsia="Calibri" w:cstheme="minorHAnsi"/>
          <w:color w:val="000000"/>
        </w:rPr>
        <w:t xml:space="preserve"> Que los Servicios cumplan con las todas características especificadas en las Fichas Técnicas.</w:t>
      </w:r>
    </w:p>
    <w:p w:rsidR="0056796C" w:rsidRPr="0056796C" w:rsidRDefault="0056796C" w:rsidP="0056796C">
      <w:pPr>
        <w:spacing w:line="227" w:lineRule="auto"/>
        <w:ind w:left="28" w:right="14" w:firstLine="4"/>
        <w:jc w:val="both"/>
        <w:rPr>
          <w:rFonts w:eastAsia="Calibri" w:cstheme="minorHAnsi"/>
          <w:color w:val="000000"/>
        </w:rPr>
      </w:pPr>
      <w:r w:rsidRPr="0056796C">
        <w:rPr>
          <w:rFonts w:eastAsia="Calibri" w:cstheme="minorHAnsi"/>
          <w:color w:val="000000"/>
        </w:rPr>
        <w:t>Los principales factores a evaluar por el Comité de Compras y Contrataciones, serán los siguientes:</w:t>
      </w:r>
    </w:p>
    <w:p w:rsidR="0056796C" w:rsidRPr="0056796C" w:rsidRDefault="0056796C" w:rsidP="0056796C">
      <w:pPr>
        <w:numPr>
          <w:ilvl w:val="0"/>
          <w:numId w:val="3"/>
        </w:numPr>
        <w:spacing w:after="0" w:line="227" w:lineRule="auto"/>
        <w:ind w:right="14"/>
        <w:contextualSpacing/>
        <w:jc w:val="both"/>
        <w:rPr>
          <w:rFonts w:eastAsia="Calibri" w:cstheme="minorHAnsi"/>
          <w:color w:val="000000"/>
        </w:rPr>
      </w:pPr>
      <w:r w:rsidRPr="0056796C">
        <w:rPr>
          <w:rFonts w:eastAsia="Calibri" w:cstheme="minorHAnsi"/>
          <w:color w:val="000000"/>
        </w:rPr>
        <w:lastRenderedPageBreak/>
        <w:t>Cumplimiento de las especificaciones solicitadas.</w:t>
      </w:r>
    </w:p>
    <w:p w:rsidR="0056796C" w:rsidRPr="0056796C" w:rsidRDefault="0056796C" w:rsidP="0056796C">
      <w:pPr>
        <w:numPr>
          <w:ilvl w:val="0"/>
          <w:numId w:val="3"/>
        </w:numPr>
        <w:spacing w:after="0" w:line="227" w:lineRule="auto"/>
        <w:ind w:right="14"/>
        <w:contextualSpacing/>
        <w:jc w:val="both"/>
        <w:rPr>
          <w:rFonts w:eastAsia="Calibri" w:cstheme="minorHAnsi"/>
          <w:color w:val="000000"/>
        </w:rPr>
      </w:pPr>
      <w:r w:rsidRPr="0056796C">
        <w:rPr>
          <w:rFonts w:eastAsia="Calibri" w:cstheme="minorHAnsi"/>
          <w:color w:val="000000"/>
        </w:rPr>
        <w:t>Oferta Económica, la cual será evaluada por el precio y la calidad.</w:t>
      </w:r>
    </w:p>
    <w:p w:rsidR="0056796C" w:rsidRPr="0056796C" w:rsidRDefault="0056796C" w:rsidP="0056796C">
      <w:pPr>
        <w:numPr>
          <w:ilvl w:val="0"/>
          <w:numId w:val="3"/>
        </w:numPr>
        <w:spacing w:after="0" w:line="227" w:lineRule="auto"/>
        <w:ind w:right="4675"/>
        <w:contextualSpacing/>
        <w:jc w:val="both"/>
        <w:rPr>
          <w:rFonts w:eastAsia="Calibri" w:cstheme="minorHAnsi"/>
          <w:noProof/>
          <w:color w:val="000000"/>
          <w:lang w:val="en-US"/>
        </w:rPr>
      </w:pPr>
      <w:r w:rsidRPr="0056796C">
        <w:rPr>
          <w:rFonts w:eastAsia="Calibri" w:cstheme="minorHAnsi"/>
          <w:color w:val="000000"/>
        </w:rPr>
        <w:t xml:space="preserve">Experiencia del contratista. </w:t>
      </w:r>
    </w:p>
    <w:p w:rsidR="0056796C" w:rsidRPr="0056796C" w:rsidRDefault="0056796C" w:rsidP="0056796C">
      <w:pPr>
        <w:numPr>
          <w:ilvl w:val="0"/>
          <w:numId w:val="3"/>
        </w:numPr>
        <w:spacing w:after="0" w:line="227" w:lineRule="auto"/>
        <w:ind w:right="4675"/>
        <w:contextualSpacing/>
        <w:jc w:val="both"/>
        <w:rPr>
          <w:rFonts w:eastAsia="Calibri" w:cstheme="minorHAnsi"/>
          <w:color w:val="000000"/>
        </w:rPr>
      </w:pPr>
      <w:r w:rsidRPr="0056796C">
        <w:rPr>
          <w:rFonts w:eastAsia="Calibri" w:cstheme="minorHAnsi"/>
          <w:color w:val="000000"/>
        </w:rPr>
        <w:t>Capacidad financiera.</w:t>
      </w:r>
    </w:p>
    <w:p w:rsidR="0056796C" w:rsidRPr="0056796C" w:rsidRDefault="0056796C" w:rsidP="0056796C">
      <w:pPr>
        <w:spacing w:after="0" w:line="227" w:lineRule="auto"/>
        <w:ind w:left="748" w:right="4675"/>
        <w:jc w:val="both"/>
        <w:rPr>
          <w:rFonts w:eastAsia="Calibri" w:cstheme="minorHAnsi"/>
          <w:b/>
          <w:color w:val="000000"/>
        </w:rPr>
      </w:pPr>
    </w:p>
    <w:p w:rsidR="0056796C" w:rsidRPr="0056796C" w:rsidRDefault="0056796C" w:rsidP="0056796C">
      <w:pPr>
        <w:keepNext/>
        <w:keepLines/>
        <w:spacing w:after="204" w:line="259" w:lineRule="auto"/>
        <w:ind w:left="43" w:hanging="10"/>
        <w:outlineLvl w:val="1"/>
        <w:rPr>
          <w:rFonts w:eastAsia="Calibri" w:cstheme="minorHAnsi"/>
          <w:b/>
          <w:color w:val="000000"/>
          <w:sz w:val="24"/>
        </w:rPr>
      </w:pPr>
      <w:r w:rsidRPr="0056796C">
        <w:rPr>
          <w:rFonts w:eastAsia="Calibri" w:cstheme="minorHAnsi"/>
          <w:b/>
          <w:color w:val="000000"/>
          <w:sz w:val="24"/>
        </w:rPr>
        <w:t>8. CRITERIOS DE ADJUDICACIÓN</w:t>
      </w:r>
    </w:p>
    <w:p w:rsidR="0056796C" w:rsidRPr="0056796C" w:rsidRDefault="0056796C" w:rsidP="0056796C">
      <w:pPr>
        <w:spacing w:after="262" w:line="227" w:lineRule="auto"/>
        <w:ind w:left="28" w:right="14" w:firstLine="4"/>
        <w:jc w:val="both"/>
        <w:rPr>
          <w:rFonts w:eastAsia="Calibri" w:cstheme="minorHAnsi"/>
          <w:color w:val="000000"/>
        </w:rPr>
      </w:pPr>
      <w:r w:rsidRPr="0056796C">
        <w:rPr>
          <w:rFonts w:eastAsia="Calibri" w:cstheme="minorHAnsi"/>
          <w:color w:val="000000"/>
        </w:rPr>
        <w:t>El 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w:t>
      </w:r>
    </w:p>
    <w:p w:rsidR="0056796C" w:rsidRPr="0056796C" w:rsidRDefault="0056796C" w:rsidP="0056796C">
      <w:pPr>
        <w:spacing w:after="32" w:line="227" w:lineRule="auto"/>
        <w:ind w:left="28" w:right="14" w:firstLine="4"/>
        <w:jc w:val="both"/>
        <w:rPr>
          <w:rFonts w:eastAsia="Calibri" w:cstheme="minorHAnsi"/>
          <w:color w:val="000000"/>
        </w:rPr>
      </w:pPr>
      <w:r w:rsidRPr="0056796C">
        <w:rPr>
          <w:rFonts w:eastAsia="Calibri" w:cstheme="minorHAnsi"/>
          <w:color w:val="000000"/>
        </w:rPr>
        <w:t>La Adjudicación será realizada de manera global, la cual será decidida a favor del Oferente/Proponente cuya propuesta cumpla con los requisitos exigidos y sea calificada como la más conveniente o la más económica para los intereses institucionales, teniendo en cuenta el plan de trabajo, el precio, la calidad y la idoneidad del Oferente/ Proponente y las demás condiciones que se establecen en el presente documento.</w:t>
      </w:r>
    </w:p>
    <w:p w:rsidR="0056796C" w:rsidRPr="0056796C" w:rsidRDefault="0056796C" w:rsidP="0056796C">
      <w:pPr>
        <w:spacing w:after="290" w:line="227" w:lineRule="auto"/>
        <w:ind w:left="28" w:right="14" w:firstLine="4"/>
        <w:jc w:val="both"/>
        <w:rPr>
          <w:rFonts w:eastAsia="Calibri" w:cstheme="minorHAnsi"/>
          <w:b/>
          <w:color w:val="000000"/>
        </w:rPr>
      </w:pPr>
      <w:r w:rsidRPr="0056796C">
        <w:rPr>
          <w:rFonts w:eastAsia="Calibri" w:cstheme="minorHAnsi"/>
          <w:b/>
          <w:color w:val="000000"/>
        </w:rPr>
        <w:t>La Adjudicación será realizada considerando el menor precio ofertado</w:t>
      </w:r>
      <w:r w:rsidR="00B45E30">
        <w:rPr>
          <w:rFonts w:eastAsia="Calibri" w:cstheme="minorHAnsi"/>
          <w:b/>
          <w:color w:val="000000"/>
        </w:rPr>
        <w:t>, tiempo de entrega, crédito a la institución y calidad de los productos</w:t>
      </w:r>
      <w:r w:rsidRPr="0056796C">
        <w:rPr>
          <w:rFonts w:eastAsia="Calibri" w:cstheme="minorHAnsi"/>
          <w:b/>
          <w:color w:val="000000"/>
        </w:rPr>
        <w:t xml:space="preserve"> de conformidad con las especificaciones técnicas establecidas por esta Institución.</w:t>
      </w:r>
    </w:p>
    <w:p w:rsidR="0056796C" w:rsidRPr="0056796C" w:rsidRDefault="0056796C" w:rsidP="0056796C">
      <w:pPr>
        <w:keepNext/>
        <w:keepLines/>
        <w:spacing w:after="204" w:line="259" w:lineRule="auto"/>
        <w:ind w:left="43" w:hanging="10"/>
        <w:outlineLvl w:val="1"/>
        <w:rPr>
          <w:rFonts w:eastAsia="Calibri" w:cstheme="minorHAnsi"/>
          <w:color w:val="000000"/>
          <w:sz w:val="24"/>
        </w:rPr>
      </w:pPr>
      <w:r w:rsidRPr="0056796C">
        <w:rPr>
          <w:rFonts w:eastAsia="Calibri" w:cstheme="minorHAnsi"/>
          <w:b/>
          <w:color w:val="000000"/>
          <w:sz w:val="24"/>
        </w:rPr>
        <w:t>9. DESCALIFICACIÓN DE LAS PROPUESTAS</w:t>
      </w:r>
    </w:p>
    <w:p w:rsidR="0056796C" w:rsidRPr="0056796C" w:rsidRDefault="0056796C" w:rsidP="0056796C">
      <w:pPr>
        <w:spacing w:after="264" w:line="227" w:lineRule="auto"/>
        <w:ind w:left="28" w:right="14" w:firstLine="4"/>
        <w:jc w:val="both"/>
        <w:rPr>
          <w:rFonts w:eastAsia="Calibri" w:cstheme="minorHAnsi"/>
          <w:color w:val="000000"/>
        </w:rPr>
      </w:pPr>
      <w:r w:rsidRPr="0056796C">
        <w:rPr>
          <w:rFonts w:eastAsia="Calibri" w:cstheme="minorHAnsi"/>
          <w:color w:val="000000"/>
        </w:rPr>
        <w:t>El Comité de Compras y Contrataciones podrá declarar desierto el procedimiento, total o parcialmente, en los siguientes casos:</w:t>
      </w:r>
    </w:p>
    <w:p w:rsidR="0056796C" w:rsidRPr="0056796C" w:rsidRDefault="0056796C" w:rsidP="0056796C">
      <w:pPr>
        <w:numPr>
          <w:ilvl w:val="0"/>
          <w:numId w:val="4"/>
        </w:numPr>
        <w:spacing w:after="0" w:line="266" w:lineRule="auto"/>
        <w:ind w:right="19"/>
        <w:contextualSpacing/>
        <w:jc w:val="both"/>
        <w:rPr>
          <w:rFonts w:eastAsia="Calibri" w:cstheme="minorHAnsi"/>
          <w:color w:val="000000"/>
        </w:rPr>
      </w:pPr>
      <w:r w:rsidRPr="0056796C">
        <w:rPr>
          <w:rFonts w:eastAsia="Calibri" w:cstheme="minorHAnsi"/>
          <w:color w:val="000000"/>
          <w:sz w:val="20"/>
        </w:rPr>
        <w:t>Por no haberse presentado Ofertas.</w:t>
      </w:r>
    </w:p>
    <w:p w:rsidR="0056796C" w:rsidRPr="0056796C" w:rsidRDefault="0056796C" w:rsidP="0056796C">
      <w:pPr>
        <w:numPr>
          <w:ilvl w:val="0"/>
          <w:numId w:val="4"/>
        </w:numPr>
        <w:spacing w:after="0" w:line="227" w:lineRule="auto"/>
        <w:ind w:right="14"/>
        <w:contextualSpacing/>
        <w:jc w:val="both"/>
        <w:rPr>
          <w:rFonts w:eastAsia="Calibri" w:cstheme="minorHAnsi"/>
          <w:color w:val="000000"/>
        </w:rPr>
      </w:pPr>
      <w:r w:rsidRPr="0056796C">
        <w:rPr>
          <w:rFonts w:eastAsia="Calibri" w:cstheme="minorHAnsi"/>
          <w:color w:val="000000"/>
        </w:rPr>
        <w:t>Por haberse rechazado, descalificado, o porque son inconvenientes para los intereses nacionales o institucionales todas las Ofertas o la única presentada.</w:t>
      </w:r>
    </w:p>
    <w:p w:rsidR="0056796C" w:rsidRPr="0056796C" w:rsidRDefault="0056796C" w:rsidP="0056796C">
      <w:pPr>
        <w:numPr>
          <w:ilvl w:val="0"/>
          <w:numId w:val="4"/>
        </w:numPr>
        <w:spacing w:after="130" w:line="227" w:lineRule="auto"/>
        <w:ind w:right="14"/>
        <w:contextualSpacing/>
        <w:jc w:val="both"/>
        <w:rPr>
          <w:rFonts w:eastAsia="Calibri" w:cstheme="minorHAnsi"/>
          <w:color w:val="000000"/>
        </w:rPr>
      </w:pPr>
      <w:r w:rsidRPr="0056796C">
        <w:rPr>
          <w:rFonts w:eastAsia="Calibri" w:cstheme="minorHAnsi"/>
          <w:color w:val="000000"/>
        </w:rPr>
        <w:t>Por violación sustancial del procedimiento de Comparación de Precios.</w:t>
      </w:r>
    </w:p>
    <w:p w:rsidR="0056796C" w:rsidRPr="0056796C" w:rsidRDefault="0056796C" w:rsidP="0056796C">
      <w:pPr>
        <w:spacing w:after="130" w:line="227" w:lineRule="auto"/>
        <w:ind w:left="720" w:right="14"/>
        <w:contextualSpacing/>
        <w:jc w:val="both"/>
        <w:rPr>
          <w:rFonts w:eastAsia="Calibri" w:cstheme="minorHAnsi"/>
          <w:color w:val="000000"/>
        </w:rPr>
      </w:pPr>
    </w:p>
    <w:p w:rsidR="0056796C" w:rsidRPr="0056796C" w:rsidRDefault="0056796C" w:rsidP="0056796C">
      <w:pPr>
        <w:spacing w:after="253" w:line="227" w:lineRule="auto"/>
        <w:ind w:left="28" w:right="14" w:firstLine="4"/>
        <w:jc w:val="both"/>
        <w:rPr>
          <w:rFonts w:eastAsia="Calibri" w:cstheme="minorHAnsi"/>
          <w:color w:val="000000"/>
        </w:rPr>
      </w:pPr>
      <w:r w:rsidRPr="0056796C">
        <w:rPr>
          <w:rFonts w:eastAsia="Calibri" w:cstheme="minorHAnsi"/>
          <w:color w:val="000000"/>
        </w:rPr>
        <w:t>El Comité de Compras y Contrataciones podrá descalificar cualquier propuesta que contenga información errada o que no se sujete a lo exigido en la Ficha Técnica.</w:t>
      </w:r>
    </w:p>
    <w:p w:rsidR="0056796C" w:rsidRPr="0056796C" w:rsidRDefault="0056796C" w:rsidP="0056796C">
      <w:pPr>
        <w:spacing w:after="301" w:line="227" w:lineRule="auto"/>
        <w:ind w:left="28" w:right="14" w:firstLine="4"/>
        <w:jc w:val="both"/>
        <w:rPr>
          <w:rFonts w:eastAsia="Calibri" w:cstheme="minorHAnsi"/>
          <w:color w:val="000000"/>
        </w:rPr>
      </w:pPr>
      <w:r w:rsidRPr="0056796C">
        <w:rPr>
          <w:rFonts w:eastAsia="Calibri" w:cstheme="minorHAnsi"/>
          <w:color w:val="000000"/>
        </w:rPr>
        <w:t>El Comité de Compras y Contrataciones podrá declarar desierta o descalificar la totalidad de las propuestas, por exceder estas los marcos presupuestarios, sin derecho a indemnización alguna para los oferentes.</w:t>
      </w:r>
    </w:p>
    <w:p w:rsidR="0056796C" w:rsidRPr="0056796C" w:rsidRDefault="0056796C" w:rsidP="0056796C">
      <w:pPr>
        <w:spacing w:after="315" w:line="227" w:lineRule="auto"/>
        <w:ind w:left="28" w:right="14" w:firstLine="4"/>
        <w:jc w:val="both"/>
        <w:rPr>
          <w:rFonts w:eastAsia="Calibri" w:cstheme="minorHAnsi"/>
          <w:color w:val="000000"/>
        </w:rPr>
      </w:pPr>
      <w:r w:rsidRPr="0056796C">
        <w:rPr>
          <w:rFonts w:eastAsia="Calibri" w:cstheme="minorHAnsi"/>
          <w:color w:val="000000"/>
        </w:rPr>
        <w:t>El Comité de Compras y Contrataciones podrá descalificar cualquier propuesta que contengan ofertas alternativas.</w:t>
      </w:r>
    </w:p>
    <w:p w:rsidR="0056796C" w:rsidRPr="0056796C" w:rsidRDefault="0056796C" w:rsidP="0056796C">
      <w:pPr>
        <w:spacing w:after="270" w:line="227" w:lineRule="auto"/>
        <w:ind w:left="28" w:right="14" w:firstLine="4"/>
        <w:jc w:val="both"/>
        <w:rPr>
          <w:rFonts w:eastAsia="Calibri" w:cstheme="minorHAnsi"/>
          <w:color w:val="000000"/>
        </w:rPr>
      </w:pPr>
      <w:r w:rsidRPr="0056796C">
        <w:rPr>
          <w:rFonts w:eastAsia="Calibri" w:cstheme="minorHAnsi"/>
          <w:color w:val="000000"/>
        </w:rPr>
        <w:t>En la Declaratoria de Desierto, la Entidad Contratante podrá reabrirlo dando un plazo para la presentación de Propuestas de hasta un cincuenta por ciento (50%) del plazo del proceso fallido,</w:t>
      </w:r>
    </w:p>
    <w:p w:rsidR="0056796C" w:rsidRPr="0056796C" w:rsidRDefault="0056796C" w:rsidP="0056796C">
      <w:pPr>
        <w:keepNext/>
        <w:keepLines/>
        <w:spacing w:after="229" w:line="259" w:lineRule="auto"/>
        <w:ind w:left="43" w:hanging="10"/>
        <w:outlineLvl w:val="1"/>
        <w:rPr>
          <w:rFonts w:eastAsia="Calibri" w:cstheme="minorHAnsi"/>
          <w:b/>
          <w:color w:val="000000"/>
          <w:sz w:val="24"/>
        </w:rPr>
      </w:pPr>
      <w:r w:rsidRPr="0056796C">
        <w:rPr>
          <w:rFonts w:eastAsia="Calibri" w:cstheme="minorHAnsi"/>
          <w:b/>
          <w:color w:val="000000"/>
          <w:sz w:val="24"/>
        </w:rPr>
        <w:t>10. INICIO DEL SUMINISTRO</w:t>
      </w:r>
    </w:p>
    <w:p w:rsidR="0056796C" w:rsidRPr="0056796C" w:rsidRDefault="0056796C" w:rsidP="0056796C">
      <w:pPr>
        <w:spacing w:after="275" w:line="227" w:lineRule="auto"/>
        <w:ind w:left="28" w:right="14" w:firstLine="4"/>
        <w:jc w:val="both"/>
        <w:rPr>
          <w:rFonts w:eastAsia="Calibri" w:cstheme="minorHAnsi"/>
          <w:color w:val="000000"/>
        </w:rPr>
      </w:pPr>
      <w:r w:rsidRPr="0056796C">
        <w:rPr>
          <w:rFonts w:eastAsia="Calibri" w:cstheme="minorHAnsi"/>
          <w:color w:val="000000"/>
        </w:rPr>
        <w:t>Una vez formalizado el correspondiente Contrato de Suministro entre la Entidad Contratante y el Proveedor, éste último iniciará el Suministro de los bienes que se requieran de manera inmediata. Los Proveedores tendrán que hacer entregas formales en el plazo no mayor a 3 días luego de la adjudicación y cumplir con los requisitos establecidos en las fichas técnicas del mismo. Además, el oferente deberá presentar al momento de la entrega, copia de la orden de compras y factura emitida por el Oferente que resulte adjudicado.</w:t>
      </w:r>
    </w:p>
    <w:p w:rsidR="0056796C" w:rsidRPr="0056796C" w:rsidRDefault="0056796C" w:rsidP="0056796C">
      <w:pPr>
        <w:spacing w:after="0" w:line="240" w:lineRule="auto"/>
        <w:ind w:left="48" w:firstLine="4"/>
        <w:jc w:val="both"/>
        <w:rPr>
          <w:lang w:val="en-US"/>
        </w:rPr>
      </w:pPr>
      <w:r w:rsidRPr="0056796C">
        <w:rPr>
          <w:rFonts w:eastAsia="Calibri" w:cstheme="minorHAnsi"/>
          <w:b/>
          <w:color w:val="000000"/>
          <w:sz w:val="24"/>
        </w:rPr>
        <w:lastRenderedPageBreak/>
        <w:t>REQUISITOS DE ENTREGA:</w:t>
      </w:r>
      <w:r w:rsidRPr="0056796C">
        <w:rPr>
          <w:sz w:val="44"/>
          <w:szCs w:val="44"/>
          <w:lang w:val="en-US"/>
        </w:rPr>
        <w:t xml:space="preserve"> Nota: </w:t>
      </w:r>
      <w:r w:rsidR="0020575C">
        <w:rPr>
          <w:lang w:val="en-US"/>
        </w:rPr>
        <w:t>Los</w:t>
      </w:r>
      <w:r w:rsidRPr="0056796C">
        <w:rPr>
          <w:lang w:val="en-US"/>
        </w:rPr>
        <w:t xml:space="preserve"> </w:t>
      </w:r>
      <w:proofErr w:type="spellStart"/>
      <w:r w:rsidRPr="0056796C">
        <w:rPr>
          <w:lang w:val="en-US"/>
        </w:rPr>
        <w:t>oferente</w:t>
      </w:r>
      <w:r w:rsidR="0020575C">
        <w:rPr>
          <w:lang w:val="en-US"/>
        </w:rPr>
        <w:t>s</w:t>
      </w:r>
      <w:proofErr w:type="spellEnd"/>
      <w:r w:rsidRPr="0056796C">
        <w:rPr>
          <w:lang w:val="en-US"/>
        </w:rPr>
        <w:t xml:space="preserve"> </w:t>
      </w:r>
      <w:proofErr w:type="spellStart"/>
      <w:r w:rsidRPr="0056796C">
        <w:rPr>
          <w:lang w:val="en-US"/>
        </w:rPr>
        <w:t>debera</w:t>
      </w:r>
      <w:r w:rsidR="0020575C">
        <w:rPr>
          <w:lang w:val="en-US"/>
        </w:rPr>
        <w:t>n</w:t>
      </w:r>
      <w:proofErr w:type="spellEnd"/>
      <w:r w:rsidRPr="0056796C">
        <w:rPr>
          <w:lang w:val="en-US"/>
        </w:rPr>
        <w:t xml:space="preserve"> presenter </w:t>
      </w:r>
      <w:proofErr w:type="spellStart"/>
      <w:r w:rsidR="00B45E30">
        <w:rPr>
          <w:lang w:val="en-US"/>
        </w:rPr>
        <w:t>tres</w:t>
      </w:r>
      <w:proofErr w:type="spellEnd"/>
      <w:r w:rsidR="00B45E30">
        <w:rPr>
          <w:lang w:val="en-US"/>
        </w:rPr>
        <w:t xml:space="preserve"> </w:t>
      </w:r>
      <w:proofErr w:type="spellStart"/>
      <w:r w:rsidR="00B45E30">
        <w:rPr>
          <w:lang w:val="en-US"/>
        </w:rPr>
        <w:t>tipos</w:t>
      </w:r>
      <w:proofErr w:type="spellEnd"/>
      <w:r w:rsidR="00B45E30">
        <w:rPr>
          <w:lang w:val="en-US"/>
        </w:rPr>
        <w:t xml:space="preserve"> de</w:t>
      </w:r>
      <w:r w:rsidR="0020575C">
        <w:rPr>
          <w:lang w:val="en-US"/>
        </w:rPr>
        <w:t xml:space="preserve"> </w:t>
      </w:r>
      <w:proofErr w:type="spellStart"/>
      <w:r w:rsidR="0020575C">
        <w:rPr>
          <w:lang w:val="en-US"/>
        </w:rPr>
        <w:t>modelo</w:t>
      </w:r>
      <w:proofErr w:type="spellEnd"/>
      <w:r w:rsidR="0020575C">
        <w:rPr>
          <w:lang w:val="en-US"/>
        </w:rPr>
        <w:t xml:space="preserve"> de </w:t>
      </w:r>
      <w:r w:rsidR="00B45E30">
        <w:rPr>
          <w:lang w:val="en-US"/>
        </w:rPr>
        <w:t xml:space="preserve"> </w:t>
      </w:r>
      <w:proofErr w:type="spellStart"/>
      <w:r w:rsidR="00B45E30">
        <w:rPr>
          <w:lang w:val="en-US"/>
        </w:rPr>
        <w:t>raciones</w:t>
      </w:r>
      <w:proofErr w:type="spellEnd"/>
      <w:r w:rsidR="00B45E30">
        <w:rPr>
          <w:lang w:val="en-US"/>
        </w:rPr>
        <w:t xml:space="preserve"> </w:t>
      </w:r>
      <w:r w:rsidRPr="0056796C">
        <w:rPr>
          <w:lang w:val="en-US"/>
        </w:rPr>
        <w:t xml:space="preserve"> con el </w:t>
      </w:r>
      <w:proofErr w:type="spellStart"/>
      <w:r w:rsidRPr="0056796C">
        <w:rPr>
          <w:lang w:val="en-US"/>
        </w:rPr>
        <w:t>contenido</w:t>
      </w:r>
      <w:proofErr w:type="spellEnd"/>
      <w:r w:rsidRPr="0056796C">
        <w:rPr>
          <w:lang w:val="en-US"/>
        </w:rPr>
        <w:t xml:space="preserve"> de </w:t>
      </w:r>
      <w:proofErr w:type="spellStart"/>
      <w:r w:rsidRPr="0056796C">
        <w:rPr>
          <w:lang w:val="en-US"/>
        </w:rPr>
        <w:t>cada</w:t>
      </w:r>
      <w:proofErr w:type="spellEnd"/>
      <w:r w:rsidRPr="0056796C">
        <w:rPr>
          <w:lang w:val="en-US"/>
        </w:rPr>
        <w:t xml:space="preserve"> </w:t>
      </w:r>
      <w:proofErr w:type="spellStart"/>
      <w:r w:rsidRPr="0056796C">
        <w:rPr>
          <w:lang w:val="en-US"/>
        </w:rPr>
        <w:t>una</w:t>
      </w:r>
      <w:proofErr w:type="spellEnd"/>
      <w:r w:rsidR="00E56A9C">
        <w:rPr>
          <w:lang w:val="en-US"/>
        </w:rPr>
        <w:t xml:space="preserve"> de </w:t>
      </w:r>
      <w:proofErr w:type="spellStart"/>
      <w:r w:rsidR="00E56A9C">
        <w:rPr>
          <w:lang w:val="en-US"/>
        </w:rPr>
        <w:t>las</w:t>
      </w:r>
      <w:proofErr w:type="spellEnd"/>
      <w:r w:rsidR="00E56A9C">
        <w:rPr>
          <w:lang w:val="en-US"/>
        </w:rPr>
        <w:t xml:space="preserve"> </w:t>
      </w:r>
      <w:proofErr w:type="spellStart"/>
      <w:r w:rsidR="00E56A9C">
        <w:rPr>
          <w:lang w:val="en-US"/>
        </w:rPr>
        <w:t>raciones</w:t>
      </w:r>
      <w:proofErr w:type="spellEnd"/>
      <w:r w:rsidRPr="0056796C">
        <w:rPr>
          <w:lang w:val="en-US"/>
        </w:rPr>
        <w:t xml:space="preserve">, </w:t>
      </w:r>
      <w:proofErr w:type="spellStart"/>
      <w:r w:rsidRPr="0056796C">
        <w:rPr>
          <w:lang w:val="en-US"/>
        </w:rPr>
        <w:t>puede</w:t>
      </w:r>
      <w:r w:rsidR="00B45E30">
        <w:rPr>
          <w:lang w:val="en-US"/>
        </w:rPr>
        <w:t>n</w:t>
      </w:r>
      <w:proofErr w:type="spellEnd"/>
      <w:r w:rsidRPr="0056796C">
        <w:rPr>
          <w:lang w:val="en-US"/>
        </w:rPr>
        <w:t xml:space="preserve"> </w:t>
      </w:r>
      <w:proofErr w:type="spellStart"/>
      <w:r w:rsidRPr="0056796C">
        <w:rPr>
          <w:lang w:val="en-US"/>
        </w:rPr>
        <w:t>ser</w:t>
      </w:r>
      <w:proofErr w:type="spellEnd"/>
      <w:r w:rsidRPr="0056796C">
        <w:rPr>
          <w:lang w:val="en-US"/>
        </w:rPr>
        <w:t xml:space="preserve"> en </w:t>
      </w:r>
      <w:proofErr w:type="spellStart"/>
      <w:r w:rsidRPr="0056796C">
        <w:rPr>
          <w:lang w:val="en-US"/>
        </w:rPr>
        <w:t>caja</w:t>
      </w:r>
      <w:proofErr w:type="spellEnd"/>
      <w:r w:rsidRPr="0056796C">
        <w:rPr>
          <w:lang w:val="en-US"/>
        </w:rPr>
        <w:t xml:space="preserve">, </w:t>
      </w:r>
      <w:proofErr w:type="spellStart"/>
      <w:r w:rsidRPr="0056796C">
        <w:rPr>
          <w:lang w:val="en-US"/>
        </w:rPr>
        <w:t>fundas</w:t>
      </w:r>
      <w:proofErr w:type="spellEnd"/>
      <w:r w:rsidRPr="0056796C">
        <w:rPr>
          <w:lang w:val="en-US"/>
        </w:rPr>
        <w:t xml:space="preserve"> o el </w:t>
      </w:r>
      <w:proofErr w:type="spellStart"/>
      <w:r w:rsidRPr="0056796C">
        <w:rPr>
          <w:lang w:val="en-US"/>
        </w:rPr>
        <w:t>estilo</w:t>
      </w:r>
      <w:proofErr w:type="spellEnd"/>
      <w:r w:rsidRPr="0056796C">
        <w:rPr>
          <w:lang w:val="en-US"/>
        </w:rPr>
        <w:t xml:space="preserve"> </w:t>
      </w:r>
      <w:proofErr w:type="spellStart"/>
      <w:r w:rsidRPr="0056796C">
        <w:rPr>
          <w:lang w:val="en-US"/>
        </w:rPr>
        <w:t>que</w:t>
      </w:r>
      <w:proofErr w:type="spellEnd"/>
      <w:r w:rsidRPr="0056796C">
        <w:rPr>
          <w:lang w:val="en-US"/>
        </w:rPr>
        <w:t xml:space="preserve"> </w:t>
      </w:r>
      <w:proofErr w:type="spellStart"/>
      <w:r w:rsidRPr="0056796C">
        <w:rPr>
          <w:lang w:val="en-US"/>
        </w:rPr>
        <w:t>elija</w:t>
      </w:r>
      <w:proofErr w:type="spellEnd"/>
      <w:r w:rsidRPr="0056796C">
        <w:rPr>
          <w:lang w:val="en-US"/>
        </w:rPr>
        <w:t xml:space="preserve"> el </w:t>
      </w:r>
      <w:proofErr w:type="spellStart"/>
      <w:r w:rsidRPr="0056796C">
        <w:rPr>
          <w:lang w:val="en-US"/>
        </w:rPr>
        <w:t>oferente</w:t>
      </w:r>
      <w:proofErr w:type="spellEnd"/>
      <w:r w:rsidRPr="0056796C">
        <w:rPr>
          <w:lang w:val="en-US"/>
        </w:rPr>
        <w:t>.</w:t>
      </w:r>
    </w:p>
    <w:p w:rsidR="00B45E30" w:rsidRPr="00B45E30" w:rsidRDefault="00B45E30" w:rsidP="00B45E30">
      <w:pPr>
        <w:spacing w:after="204" w:line="259" w:lineRule="auto"/>
        <w:ind w:left="412"/>
        <w:contextualSpacing/>
        <w:jc w:val="both"/>
        <w:rPr>
          <w:rFonts w:eastAsia="Calibri" w:cstheme="minorHAnsi"/>
          <w:b/>
          <w:color w:val="000000"/>
        </w:rPr>
      </w:pPr>
    </w:p>
    <w:p w:rsidR="0056796C" w:rsidRPr="0056796C" w:rsidRDefault="0056796C" w:rsidP="0056796C">
      <w:pPr>
        <w:numPr>
          <w:ilvl w:val="0"/>
          <w:numId w:val="5"/>
        </w:numPr>
        <w:spacing w:after="204" w:line="259" w:lineRule="auto"/>
        <w:contextualSpacing/>
        <w:jc w:val="both"/>
        <w:rPr>
          <w:rFonts w:eastAsia="Calibri" w:cstheme="minorHAnsi"/>
          <w:b/>
          <w:color w:val="000000"/>
        </w:rPr>
      </w:pPr>
      <w:r w:rsidRPr="0056796C">
        <w:rPr>
          <w:lang w:val="en-US"/>
        </w:rPr>
        <w:t xml:space="preserve">El </w:t>
      </w:r>
      <w:proofErr w:type="spellStart"/>
      <w:r w:rsidR="00E56A9C">
        <w:rPr>
          <w:lang w:val="en-US"/>
        </w:rPr>
        <w:t>ayuntamien</w:t>
      </w:r>
      <w:r w:rsidR="0020575C">
        <w:rPr>
          <w:lang w:val="en-US"/>
        </w:rPr>
        <w:t>to</w:t>
      </w:r>
      <w:proofErr w:type="spellEnd"/>
      <w:r w:rsidR="0020575C">
        <w:rPr>
          <w:lang w:val="en-US"/>
        </w:rPr>
        <w:t xml:space="preserve"> </w:t>
      </w:r>
      <w:proofErr w:type="spellStart"/>
      <w:r w:rsidR="0020575C">
        <w:rPr>
          <w:lang w:val="en-US"/>
        </w:rPr>
        <w:t>solicita</w:t>
      </w:r>
      <w:proofErr w:type="spellEnd"/>
      <w:r w:rsidR="0020575C">
        <w:rPr>
          <w:lang w:val="en-US"/>
        </w:rPr>
        <w:t xml:space="preserve"> </w:t>
      </w:r>
      <w:proofErr w:type="gramStart"/>
      <w:r w:rsidR="0020575C">
        <w:rPr>
          <w:lang w:val="en-US"/>
        </w:rPr>
        <w:t xml:space="preserve">60 </w:t>
      </w:r>
      <w:r w:rsidR="00B45E30">
        <w:rPr>
          <w:lang w:val="en-US"/>
        </w:rPr>
        <w:t xml:space="preserve"> </w:t>
      </w:r>
      <w:proofErr w:type="spellStart"/>
      <w:r w:rsidR="00B45E30">
        <w:rPr>
          <w:lang w:val="en-US"/>
        </w:rPr>
        <w:t>dias</w:t>
      </w:r>
      <w:proofErr w:type="spellEnd"/>
      <w:proofErr w:type="gramEnd"/>
      <w:r w:rsidR="00B45E30">
        <w:rPr>
          <w:lang w:val="en-US"/>
        </w:rPr>
        <w:t xml:space="preserve"> de </w:t>
      </w:r>
      <w:proofErr w:type="spellStart"/>
      <w:r w:rsidR="00B45E30">
        <w:rPr>
          <w:lang w:val="en-US"/>
        </w:rPr>
        <w:t>credito</w:t>
      </w:r>
      <w:proofErr w:type="spellEnd"/>
      <w:r w:rsidR="00B45E30">
        <w:rPr>
          <w:lang w:val="en-US"/>
        </w:rPr>
        <w:t xml:space="preserve"> y </w:t>
      </w:r>
      <w:proofErr w:type="spellStart"/>
      <w:r w:rsidR="00B45E30">
        <w:rPr>
          <w:lang w:val="en-US"/>
        </w:rPr>
        <w:t>entrega</w:t>
      </w:r>
      <w:proofErr w:type="spellEnd"/>
      <w:r w:rsidR="00B45E30">
        <w:rPr>
          <w:lang w:val="en-US"/>
        </w:rPr>
        <w:t xml:space="preserve"> en </w:t>
      </w:r>
      <w:proofErr w:type="spellStart"/>
      <w:r w:rsidR="00B45E30">
        <w:rPr>
          <w:lang w:val="en-US"/>
        </w:rPr>
        <w:t>tres</w:t>
      </w:r>
      <w:proofErr w:type="spellEnd"/>
      <w:r w:rsidRPr="0056796C">
        <w:rPr>
          <w:lang w:val="en-US"/>
        </w:rPr>
        <w:t xml:space="preserve"> </w:t>
      </w:r>
      <w:proofErr w:type="spellStart"/>
      <w:r w:rsidRPr="0056796C">
        <w:rPr>
          <w:lang w:val="en-US"/>
        </w:rPr>
        <w:t>dias</w:t>
      </w:r>
      <w:proofErr w:type="spellEnd"/>
      <w:r w:rsidRPr="0056796C">
        <w:rPr>
          <w:lang w:val="en-US"/>
        </w:rPr>
        <w:t xml:space="preserve"> </w:t>
      </w:r>
      <w:proofErr w:type="spellStart"/>
      <w:r w:rsidRPr="0056796C">
        <w:rPr>
          <w:lang w:val="en-US"/>
        </w:rPr>
        <w:t>laborables</w:t>
      </w:r>
      <w:proofErr w:type="spellEnd"/>
      <w:r w:rsidR="0020575C">
        <w:rPr>
          <w:lang w:val="en-US"/>
        </w:rPr>
        <w:t xml:space="preserve"> de </w:t>
      </w:r>
      <w:proofErr w:type="spellStart"/>
      <w:r w:rsidR="0020575C">
        <w:rPr>
          <w:lang w:val="en-US"/>
        </w:rPr>
        <w:t>las</w:t>
      </w:r>
      <w:proofErr w:type="spellEnd"/>
      <w:r w:rsidR="0020575C">
        <w:rPr>
          <w:lang w:val="en-US"/>
        </w:rPr>
        <w:t xml:space="preserve"> </w:t>
      </w:r>
      <w:proofErr w:type="spellStart"/>
      <w:r w:rsidR="0020575C">
        <w:rPr>
          <w:lang w:val="en-US"/>
        </w:rPr>
        <w:t>raciones</w:t>
      </w:r>
      <w:proofErr w:type="spellEnd"/>
      <w:r w:rsidR="0020575C">
        <w:rPr>
          <w:lang w:val="en-US"/>
        </w:rPr>
        <w:t xml:space="preserve"> </w:t>
      </w:r>
      <w:proofErr w:type="spellStart"/>
      <w:r w:rsidR="0020575C">
        <w:rPr>
          <w:lang w:val="en-US"/>
        </w:rPr>
        <w:t>navideñas</w:t>
      </w:r>
      <w:proofErr w:type="spellEnd"/>
      <w:r w:rsidR="0020575C">
        <w:rPr>
          <w:lang w:val="en-US"/>
        </w:rPr>
        <w:t>.</w:t>
      </w:r>
    </w:p>
    <w:p w:rsidR="0056796C" w:rsidRPr="0056796C" w:rsidRDefault="0056796C" w:rsidP="0056796C">
      <w:pPr>
        <w:spacing w:after="255" w:line="227" w:lineRule="auto"/>
        <w:ind w:left="28" w:right="14" w:firstLine="4"/>
        <w:jc w:val="both"/>
        <w:rPr>
          <w:rFonts w:eastAsia="Calibri" w:cstheme="minorHAnsi"/>
          <w:color w:val="000000"/>
        </w:rPr>
      </w:pPr>
      <w:r w:rsidRPr="0056796C">
        <w:rPr>
          <w:rFonts w:eastAsia="Calibri" w:cstheme="minorHAnsi"/>
          <w:color w:val="000000"/>
        </w:rPr>
        <w:t>Todos los servicios adjudicados deben ser entregados conforme a las especificaciones técnicas solicitadas, así como en el lugar de entrega convenido con EL AYUNTAMIENTO DE HIGUEY, siempre con previa coordinación con la responsable de recibir los bienes y con el encargado de almacén con fines de dar entrada a los bienes entregados.</w:t>
      </w:r>
    </w:p>
    <w:p w:rsidR="0056796C" w:rsidRPr="0056796C" w:rsidRDefault="0056796C" w:rsidP="0056796C">
      <w:pPr>
        <w:keepNext/>
        <w:keepLines/>
        <w:spacing w:after="204" w:line="259" w:lineRule="auto"/>
        <w:ind w:left="43" w:hanging="10"/>
        <w:outlineLvl w:val="1"/>
        <w:rPr>
          <w:rFonts w:eastAsia="Calibri" w:cstheme="minorHAnsi"/>
          <w:b/>
          <w:color w:val="000000"/>
          <w:sz w:val="24"/>
        </w:rPr>
      </w:pPr>
      <w:r w:rsidRPr="0056796C">
        <w:rPr>
          <w:rFonts w:eastAsia="Calibri" w:cstheme="minorHAnsi"/>
          <w:b/>
          <w:color w:val="000000"/>
          <w:sz w:val="24"/>
        </w:rPr>
        <w:t>12. FACTURACIÓN</w:t>
      </w:r>
    </w:p>
    <w:p w:rsidR="0056796C" w:rsidRPr="0056796C" w:rsidRDefault="0056796C" w:rsidP="0056796C">
      <w:pPr>
        <w:spacing w:after="256" w:line="227" w:lineRule="auto"/>
        <w:ind w:left="28" w:right="14" w:firstLine="4"/>
        <w:jc w:val="both"/>
        <w:rPr>
          <w:rFonts w:eastAsia="Calibri" w:cstheme="minorHAnsi"/>
          <w:color w:val="000000"/>
        </w:rPr>
      </w:pPr>
      <w:r w:rsidRPr="0056796C">
        <w:rPr>
          <w:rFonts w:eastAsia="Calibri" w:cstheme="minorHAnsi"/>
          <w:color w:val="000000"/>
        </w:rPr>
        <w:t>Las facturas deberán indicar el número del proceso adjudicado. En caso de que las facturas presentadas para su pago presenten errores o deficiencias, se le indicará por escrito o por correo electrónico al PROVEEDOR las deficiencias que deberá corregir. El periodo que transcurre a partir de la prestación del citado documento y hasta que el PROVEEDOR presenta las correcciones, no se computará para efectos del plazo establecido para el pago.</w:t>
      </w:r>
    </w:p>
    <w:p w:rsidR="0056796C" w:rsidRPr="0056796C" w:rsidRDefault="0056796C" w:rsidP="0056796C">
      <w:pPr>
        <w:keepNext/>
        <w:keepLines/>
        <w:spacing w:after="204" w:line="259" w:lineRule="auto"/>
        <w:ind w:left="43" w:hanging="10"/>
        <w:outlineLvl w:val="1"/>
        <w:rPr>
          <w:rFonts w:eastAsia="Calibri" w:cstheme="minorHAnsi"/>
          <w:b/>
          <w:color w:val="000000"/>
          <w:sz w:val="24"/>
        </w:rPr>
      </w:pPr>
      <w:r w:rsidRPr="0056796C">
        <w:rPr>
          <w:rFonts w:eastAsia="Calibri" w:cstheme="minorHAnsi"/>
          <w:b/>
          <w:color w:val="000000"/>
          <w:sz w:val="24"/>
        </w:rPr>
        <w:t>13. FORMA DE PAGO</w:t>
      </w:r>
    </w:p>
    <w:p w:rsidR="0056796C" w:rsidRPr="0056796C" w:rsidRDefault="0056796C" w:rsidP="0056796C">
      <w:pPr>
        <w:spacing w:after="0" w:line="240" w:lineRule="auto"/>
        <w:ind w:left="48" w:firstLine="4"/>
        <w:jc w:val="both"/>
        <w:rPr>
          <w:rFonts w:ascii="Calibri" w:eastAsia="Calibri" w:hAnsi="Calibri" w:cs="Calibri"/>
          <w:b/>
          <w:color w:val="000000"/>
        </w:rPr>
      </w:pPr>
      <w:r w:rsidRPr="0056796C">
        <w:rPr>
          <w:rFonts w:ascii="Calibri" w:eastAsia="Calibri" w:hAnsi="Calibri" w:cs="Calibri"/>
          <w:b/>
          <w:color w:val="000000"/>
        </w:rPr>
        <w:t>El AYUNTAMIENTO DE HIGUEY, realizará los pagos en un aproximado de 45 días, luego de recibido los bienes.</w:t>
      </w:r>
    </w:p>
    <w:p w:rsidR="0056796C" w:rsidRPr="0056796C" w:rsidRDefault="0056796C" w:rsidP="0056796C">
      <w:pPr>
        <w:spacing w:after="0" w:line="240" w:lineRule="auto"/>
        <w:ind w:left="48" w:firstLine="4"/>
        <w:jc w:val="both"/>
        <w:rPr>
          <w:rFonts w:ascii="Calibri" w:eastAsia="Calibri" w:hAnsi="Calibri" w:cs="Calibri"/>
          <w:b/>
          <w:color w:val="000000"/>
        </w:rPr>
      </w:pPr>
      <w:r w:rsidRPr="0056796C">
        <w:rPr>
          <w:rFonts w:ascii="Calibri" w:eastAsia="Calibri" w:hAnsi="Calibri" w:cs="Calibri"/>
          <w:b/>
          <w:color w:val="000000"/>
        </w:rPr>
        <w:t xml:space="preserve">Si es una empresa </w:t>
      </w:r>
      <w:r w:rsidRPr="0056796C">
        <w:rPr>
          <w:rFonts w:ascii="Book Antiqua" w:eastAsia="Calibri" w:hAnsi="Book Antiqua" w:cs="Calibri"/>
          <w:b/>
          <w:color w:val="222222"/>
          <w:shd w:val="clear" w:color="auto" w:fill="FFFFFF"/>
          <w:lang w:val="en-US"/>
        </w:rPr>
        <w:t xml:space="preserve">MIPYMES el </w:t>
      </w:r>
      <w:proofErr w:type="spellStart"/>
      <w:r w:rsidRPr="0056796C">
        <w:rPr>
          <w:rFonts w:ascii="Book Antiqua" w:eastAsia="Calibri" w:hAnsi="Book Antiqua" w:cs="Calibri"/>
          <w:b/>
          <w:color w:val="222222"/>
          <w:shd w:val="clear" w:color="auto" w:fill="FFFFFF"/>
          <w:lang w:val="en-US"/>
        </w:rPr>
        <w:t>ayuntamiento</w:t>
      </w:r>
      <w:proofErr w:type="spellEnd"/>
      <w:r w:rsidRPr="0056796C">
        <w:rPr>
          <w:rFonts w:ascii="Book Antiqua" w:eastAsia="Calibri" w:hAnsi="Book Antiqua" w:cs="Calibri"/>
          <w:b/>
          <w:color w:val="222222"/>
          <w:shd w:val="clear" w:color="auto" w:fill="FFFFFF"/>
          <w:lang w:val="en-US"/>
        </w:rPr>
        <w:t xml:space="preserve"> </w:t>
      </w:r>
      <w:proofErr w:type="spellStart"/>
      <w:r w:rsidRPr="0056796C">
        <w:rPr>
          <w:rFonts w:ascii="Book Antiqua" w:eastAsia="Calibri" w:hAnsi="Book Antiqua" w:cs="Calibri"/>
          <w:b/>
          <w:color w:val="222222"/>
          <w:shd w:val="clear" w:color="auto" w:fill="FFFFFF"/>
          <w:lang w:val="en-US"/>
        </w:rPr>
        <w:t>pagara</w:t>
      </w:r>
      <w:proofErr w:type="spellEnd"/>
      <w:r w:rsidRPr="0056796C">
        <w:rPr>
          <w:rFonts w:ascii="Book Antiqua" w:eastAsia="Calibri" w:hAnsi="Book Antiqua" w:cs="Calibri"/>
          <w:b/>
          <w:color w:val="222222"/>
          <w:shd w:val="clear" w:color="auto" w:fill="FFFFFF"/>
          <w:lang w:val="en-US"/>
        </w:rPr>
        <w:t xml:space="preserve"> el 20% de </w:t>
      </w:r>
      <w:proofErr w:type="spellStart"/>
      <w:r w:rsidRPr="0056796C">
        <w:rPr>
          <w:rFonts w:ascii="Book Antiqua" w:eastAsia="Calibri" w:hAnsi="Book Antiqua" w:cs="Calibri"/>
          <w:b/>
          <w:color w:val="222222"/>
          <w:shd w:val="clear" w:color="auto" w:fill="FFFFFF"/>
          <w:lang w:val="en-US"/>
        </w:rPr>
        <w:t>anticipo</w:t>
      </w:r>
      <w:proofErr w:type="spellEnd"/>
      <w:r w:rsidRPr="0056796C">
        <w:rPr>
          <w:rFonts w:ascii="Book Antiqua" w:eastAsia="Calibri" w:hAnsi="Book Antiqua" w:cs="Calibri"/>
          <w:b/>
          <w:color w:val="222222"/>
          <w:shd w:val="clear" w:color="auto" w:fill="FFFFFF"/>
          <w:lang w:val="en-US"/>
        </w:rPr>
        <w:t xml:space="preserve"> </w:t>
      </w:r>
      <w:proofErr w:type="spellStart"/>
      <w:r w:rsidRPr="0056796C">
        <w:rPr>
          <w:rFonts w:ascii="Book Antiqua" w:eastAsia="Calibri" w:hAnsi="Book Antiqua" w:cs="Calibri"/>
          <w:b/>
          <w:color w:val="222222"/>
          <w:shd w:val="clear" w:color="auto" w:fill="FFFFFF"/>
          <w:lang w:val="en-US"/>
        </w:rPr>
        <w:t>como</w:t>
      </w:r>
      <w:proofErr w:type="spellEnd"/>
      <w:r w:rsidRPr="0056796C">
        <w:rPr>
          <w:rFonts w:ascii="Book Antiqua" w:eastAsia="Calibri" w:hAnsi="Book Antiqua" w:cs="Calibri"/>
          <w:b/>
          <w:color w:val="222222"/>
          <w:shd w:val="clear" w:color="auto" w:fill="FFFFFF"/>
          <w:lang w:val="en-US"/>
        </w:rPr>
        <w:t xml:space="preserve"> lo </w:t>
      </w:r>
      <w:proofErr w:type="spellStart"/>
      <w:r w:rsidRPr="0056796C">
        <w:rPr>
          <w:rFonts w:ascii="Book Antiqua" w:eastAsia="Calibri" w:hAnsi="Book Antiqua" w:cs="Calibri"/>
          <w:b/>
          <w:color w:val="222222"/>
          <w:shd w:val="clear" w:color="auto" w:fill="FFFFFF"/>
          <w:lang w:val="en-US"/>
        </w:rPr>
        <w:t>establece</w:t>
      </w:r>
      <w:proofErr w:type="spellEnd"/>
      <w:r w:rsidRPr="0056796C">
        <w:rPr>
          <w:rFonts w:ascii="Book Antiqua" w:eastAsia="Calibri" w:hAnsi="Book Antiqua" w:cs="Calibri"/>
          <w:b/>
          <w:color w:val="222222"/>
          <w:shd w:val="clear" w:color="auto" w:fill="FFFFFF"/>
          <w:lang w:val="en-US"/>
        </w:rPr>
        <w:t xml:space="preserve"> la ley.</w:t>
      </w:r>
    </w:p>
    <w:p w:rsidR="0056796C" w:rsidRPr="0056796C" w:rsidRDefault="0056796C" w:rsidP="0056796C">
      <w:pPr>
        <w:spacing w:after="32" w:line="227" w:lineRule="auto"/>
        <w:ind w:left="48" w:firstLine="4"/>
        <w:jc w:val="both"/>
        <w:rPr>
          <w:rFonts w:eastAsia="Calibri" w:cstheme="minorHAnsi"/>
          <w:b/>
          <w:color w:val="000000"/>
        </w:rPr>
      </w:pPr>
    </w:p>
    <w:p w:rsidR="0056796C" w:rsidRPr="0056796C" w:rsidRDefault="0056796C" w:rsidP="0056796C">
      <w:pPr>
        <w:spacing w:after="32" w:line="227" w:lineRule="auto"/>
        <w:ind w:left="48" w:firstLine="4"/>
        <w:jc w:val="both"/>
        <w:rPr>
          <w:rFonts w:ascii="Calibri" w:eastAsia="Calibri" w:hAnsi="Calibri" w:cs="Calibri"/>
          <w:b/>
          <w:color w:val="000000"/>
          <w:lang w:val="en-US"/>
        </w:rPr>
      </w:pPr>
    </w:p>
    <w:p w:rsidR="004C24AC" w:rsidRDefault="004C24AC"/>
    <w:sectPr w:rsidR="004C24AC" w:rsidSect="00420904">
      <w:headerReference w:type="default" r:id="rId12"/>
      <w:footerReference w:type="even" r:id="rId13"/>
      <w:footerReference w:type="default" r:id="rId14"/>
      <w:footerReference w:type="first" r:id="rId15"/>
      <w:pgSz w:w="12230" w:h="15802"/>
      <w:pgMar w:top="1418" w:right="890" w:bottom="1560" w:left="993" w:header="720" w:footer="9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704" w:rsidRDefault="00591704">
      <w:pPr>
        <w:spacing w:after="0" w:line="240" w:lineRule="auto"/>
      </w:pPr>
      <w:r>
        <w:separator/>
      </w:r>
    </w:p>
  </w:endnote>
  <w:endnote w:type="continuationSeparator" w:id="0">
    <w:p w:rsidR="00591704" w:rsidRDefault="00591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altName w:val="Noto Serif"/>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0FE" w:rsidRPr="00E4502D" w:rsidRDefault="00F23769">
    <w:pPr>
      <w:tabs>
        <w:tab w:val="right" w:pos="8549"/>
      </w:tabs>
      <w:spacing w:after="0" w:line="259" w:lineRule="auto"/>
      <w:ind w:left="-19"/>
    </w:pPr>
    <w:r w:rsidRPr="00E4502D">
      <w:rPr>
        <w:sz w:val="18"/>
      </w:rPr>
      <w:t xml:space="preserve">Documento </w:t>
    </w:r>
    <w:r w:rsidRPr="00E4502D">
      <w:rPr>
        <w:sz w:val="20"/>
      </w:rPr>
      <w:t xml:space="preserve">Estándar del </w:t>
    </w:r>
    <w:r w:rsidRPr="00E4502D">
      <w:rPr>
        <w:sz w:val="18"/>
      </w:rPr>
      <w:t xml:space="preserve">Modelo </w:t>
    </w:r>
    <w:r w:rsidRPr="00E4502D">
      <w:rPr>
        <w:sz w:val="20"/>
      </w:rPr>
      <w:t xml:space="preserve">de Gestión de Compras </w:t>
    </w:r>
    <w:r w:rsidRPr="00E4502D">
      <w:t xml:space="preserve">y </w:t>
    </w:r>
    <w:r w:rsidRPr="00E4502D">
      <w:rPr>
        <w:sz w:val="20"/>
      </w:rPr>
      <w:t>Contrataciones Públicas</w:t>
    </w:r>
    <w:r w:rsidRPr="00E4502D">
      <w:rPr>
        <w:sz w:val="20"/>
      </w:rPr>
      <w:tab/>
    </w:r>
    <w:r>
      <w:fldChar w:fldCharType="begin"/>
    </w:r>
    <w:r w:rsidRPr="00E4502D">
      <w:instrText xml:space="preserve"> PAGE   \* MERGEFORMAT </w:instrText>
    </w:r>
    <w:r>
      <w:fldChar w:fldCharType="separate"/>
    </w:r>
    <w:r w:rsidRPr="00E4502D">
      <w:rPr>
        <w:noProof/>
        <w:sz w:val="24"/>
      </w:rPr>
      <w:t>12</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0B" w:rsidRPr="002A350B" w:rsidRDefault="002A350B" w:rsidP="002A350B">
    <w:pPr>
      <w:spacing w:after="259" w:line="259" w:lineRule="auto"/>
      <w:ind w:left="10" w:right="-19"/>
      <w:jc w:val="center"/>
      <w:rPr>
        <w:rFonts w:eastAsia="Calibri" w:cstheme="minorHAnsi"/>
        <w:color w:val="000000"/>
        <w:sz w:val="18"/>
        <w:szCs w:val="18"/>
      </w:rPr>
    </w:pPr>
    <w:r w:rsidRPr="002A350B">
      <w:rPr>
        <w:rFonts w:eastAsia="Calibri" w:cstheme="minorHAnsi"/>
        <w:color w:val="000000"/>
        <w:sz w:val="18"/>
        <w:szCs w:val="18"/>
      </w:rPr>
      <w:t>Ayuntamiento Higuey-CCC-CP-2023-0009</w:t>
    </w:r>
  </w:p>
  <w:p w:rsidR="005930FE" w:rsidRPr="00E4502D" w:rsidRDefault="00F23769">
    <w:pPr>
      <w:tabs>
        <w:tab w:val="right" w:pos="8549"/>
      </w:tabs>
      <w:spacing w:after="0" w:line="259" w:lineRule="auto"/>
      <w:ind w:left="-19"/>
    </w:pPr>
    <w:r w:rsidRPr="00E4502D">
      <w:rPr>
        <w:sz w:val="20"/>
      </w:rPr>
      <w:tab/>
    </w:r>
    <w:r>
      <w:fldChar w:fldCharType="begin"/>
    </w:r>
    <w:r w:rsidRPr="00E4502D">
      <w:instrText xml:space="preserve"> PAGE   \* MERGEFORMAT </w:instrText>
    </w:r>
    <w:r>
      <w:fldChar w:fldCharType="separate"/>
    </w:r>
    <w:r w:rsidR="000D0A19" w:rsidRPr="000D0A19">
      <w:rPr>
        <w:noProof/>
        <w:sz w:val="24"/>
      </w:rPr>
      <w:t>9</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0FE" w:rsidRPr="00E4502D" w:rsidRDefault="00F23769">
    <w:pPr>
      <w:tabs>
        <w:tab w:val="right" w:pos="8549"/>
      </w:tabs>
      <w:spacing w:after="0" w:line="259" w:lineRule="auto"/>
      <w:ind w:left="-19"/>
    </w:pPr>
    <w:r w:rsidRPr="00E4502D">
      <w:rPr>
        <w:sz w:val="18"/>
      </w:rPr>
      <w:t xml:space="preserve">Documento </w:t>
    </w:r>
    <w:r w:rsidRPr="00E4502D">
      <w:rPr>
        <w:sz w:val="20"/>
      </w:rPr>
      <w:t xml:space="preserve">Estándar del </w:t>
    </w:r>
    <w:r w:rsidRPr="00E4502D">
      <w:rPr>
        <w:sz w:val="18"/>
      </w:rPr>
      <w:t xml:space="preserve">Modelo </w:t>
    </w:r>
    <w:r w:rsidRPr="00E4502D">
      <w:rPr>
        <w:sz w:val="20"/>
      </w:rPr>
      <w:t xml:space="preserve">de Gestión de Compras </w:t>
    </w:r>
    <w:r w:rsidRPr="00E4502D">
      <w:t xml:space="preserve">y </w:t>
    </w:r>
    <w:r w:rsidRPr="00E4502D">
      <w:rPr>
        <w:sz w:val="20"/>
      </w:rPr>
      <w:t>Contrataciones Públicas</w:t>
    </w:r>
    <w:r w:rsidRPr="00E4502D">
      <w:rPr>
        <w:sz w:val="20"/>
      </w:rPr>
      <w:tab/>
    </w:r>
    <w:r>
      <w:fldChar w:fldCharType="begin"/>
    </w:r>
    <w:r w:rsidRPr="00E4502D">
      <w:instrText xml:space="preserve"> PAGE   \* MERGEFORMAT </w:instrText>
    </w:r>
    <w:r>
      <w:fldChar w:fldCharType="separate"/>
    </w:r>
    <w:r w:rsidRPr="00E4502D">
      <w:rPr>
        <w:sz w:val="24"/>
      </w:rPr>
      <w:t>2</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704" w:rsidRDefault="00591704">
      <w:pPr>
        <w:spacing w:after="0" w:line="240" w:lineRule="auto"/>
      </w:pPr>
      <w:r>
        <w:separator/>
      </w:r>
    </w:p>
  </w:footnote>
  <w:footnote w:type="continuationSeparator" w:id="0">
    <w:p w:rsidR="00591704" w:rsidRDefault="00591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0B" w:rsidRPr="002A350B" w:rsidRDefault="002A350B" w:rsidP="002A350B">
    <w:pPr>
      <w:spacing w:after="259" w:line="259" w:lineRule="auto"/>
      <w:ind w:left="10" w:right="-19"/>
      <w:jc w:val="center"/>
      <w:rPr>
        <w:rFonts w:eastAsia="Calibri" w:cstheme="minorHAnsi"/>
        <w:color w:val="000000"/>
        <w:sz w:val="18"/>
        <w:szCs w:val="18"/>
      </w:rPr>
    </w:pPr>
    <w:r>
      <w:rPr>
        <w:rFonts w:eastAsia="Calibri" w:cstheme="minorHAnsi"/>
        <w:color w:val="000000"/>
        <w:sz w:val="18"/>
        <w:szCs w:val="18"/>
      </w:rPr>
      <w:t>Ay</w:t>
    </w:r>
  </w:p>
  <w:p w:rsidR="002A350B" w:rsidRDefault="002A35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1034"/>
    <w:multiLevelType w:val="hybridMultilevel"/>
    <w:tmpl w:val="93080FD0"/>
    <w:lvl w:ilvl="0" w:tplc="0409000D">
      <w:start w:val="1"/>
      <w:numFmt w:val="bullet"/>
      <w:lvlText w:val=""/>
      <w:lvlJc w:val="left"/>
      <w:pPr>
        <w:ind w:left="1108" w:hanging="360"/>
      </w:pPr>
      <w:rPr>
        <w:rFonts w:ascii="Wingdings" w:hAnsi="Wingdings"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1">
    <w:nsid w:val="08CC2F04"/>
    <w:multiLevelType w:val="hybridMultilevel"/>
    <w:tmpl w:val="BDB66472"/>
    <w:lvl w:ilvl="0" w:tplc="E7A8DEBA">
      <w:start w:val="2"/>
      <w:numFmt w:val="decimal"/>
      <w:lvlText w:val="%1."/>
      <w:lvlJc w:val="left"/>
      <w:pPr>
        <w:ind w:left="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E02042">
      <w:start w:val="1"/>
      <w:numFmt w:val="lowerLetter"/>
      <w:lvlText w:val="%2"/>
      <w:lvlJc w:val="left"/>
      <w:pPr>
        <w:ind w:left="1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588FD4">
      <w:start w:val="1"/>
      <w:numFmt w:val="lowerRoman"/>
      <w:lvlText w:val="%3"/>
      <w:lvlJc w:val="left"/>
      <w:pPr>
        <w:ind w:left="2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9895C8">
      <w:start w:val="1"/>
      <w:numFmt w:val="decimal"/>
      <w:lvlText w:val="%4"/>
      <w:lvlJc w:val="left"/>
      <w:pPr>
        <w:ind w:left="2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38110A">
      <w:start w:val="1"/>
      <w:numFmt w:val="lowerLetter"/>
      <w:lvlText w:val="%5"/>
      <w:lvlJc w:val="left"/>
      <w:pPr>
        <w:ind w:left="3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C4F9BE">
      <w:start w:val="1"/>
      <w:numFmt w:val="lowerRoman"/>
      <w:lvlText w:val="%6"/>
      <w:lvlJc w:val="left"/>
      <w:pPr>
        <w:ind w:left="4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A81CB0">
      <w:start w:val="1"/>
      <w:numFmt w:val="decimal"/>
      <w:lvlText w:val="%7"/>
      <w:lvlJc w:val="left"/>
      <w:pPr>
        <w:ind w:left="5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D09C8A">
      <w:start w:val="1"/>
      <w:numFmt w:val="lowerLetter"/>
      <w:lvlText w:val="%8"/>
      <w:lvlJc w:val="left"/>
      <w:pPr>
        <w:ind w:left="5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184832">
      <w:start w:val="1"/>
      <w:numFmt w:val="lowerRoman"/>
      <w:lvlText w:val="%9"/>
      <w:lvlJc w:val="left"/>
      <w:pPr>
        <w:ind w:left="6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11447F83"/>
    <w:multiLevelType w:val="hybridMultilevel"/>
    <w:tmpl w:val="306AC9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F47AB9"/>
    <w:multiLevelType w:val="hybridMultilevel"/>
    <w:tmpl w:val="39B65004"/>
    <w:lvl w:ilvl="0" w:tplc="956E3EA2">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
    <w:nsid w:val="2FFB76A5"/>
    <w:multiLevelType w:val="hybridMultilevel"/>
    <w:tmpl w:val="E7F65774"/>
    <w:lvl w:ilvl="0" w:tplc="901AD334">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37ED3216"/>
    <w:multiLevelType w:val="hybridMultilevel"/>
    <w:tmpl w:val="F15AC2B8"/>
    <w:lvl w:ilvl="0" w:tplc="901AD334">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nsid w:val="48675455"/>
    <w:multiLevelType w:val="hybridMultilevel"/>
    <w:tmpl w:val="C6900CD4"/>
    <w:lvl w:ilvl="0" w:tplc="04090005">
      <w:start w:val="1"/>
      <w:numFmt w:val="bullet"/>
      <w:lvlText w:val=""/>
      <w:lvlJc w:val="left"/>
      <w:pPr>
        <w:ind w:left="1492" w:hanging="360"/>
      </w:pPr>
      <w:rPr>
        <w:rFonts w:ascii="Wingdings" w:hAnsi="Wingdings"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7">
    <w:nsid w:val="4CA233FD"/>
    <w:multiLevelType w:val="hybridMultilevel"/>
    <w:tmpl w:val="4B6AA05C"/>
    <w:lvl w:ilvl="0" w:tplc="548ACE04">
      <w:start w:val="1"/>
      <w:numFmt w:val="decimal"/>
      <w:lvlText w:val="%1)"/>
      <w:lvlJc w:val="left"/>
      <w:pPr>
        <w:ind w:left="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121BCE">
      <w:start w:val="1"/>
      <w:numFmt w:val="lowerLetter"/>
      <w:lvlText w:val="%2"/>
      <w:lvlJc w:val="left"/>
      <w:pPr>
        <w:ind w:left="1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AA1254">
      <w:start w:val="1"/>
      <w:numFmt w:val="lowerRoman"/>
      <w:lvlText w:val="%3"/>
      <w:lvlJc w:val="left"/>
      <w:pPr>
        <w:ind w:left="1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2AA740">
      <w:start w:val="1"/>
      <w:numFmt w:val="decimal"/>
      <w:lvlText w:val="%4"/>
      <w:lvlJc w:val="left"/>
      <w:pPr>
        <w:ind w:left="2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2D970">
      <w:start w:val="1"/>
      <w:numFmt w:val="lowerLetter"/>
      <w:lvlText w:val="%5"/>
      <w:lvlJc w:val="left"/>
      <w:pPr>
        <w:ind w:left="3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C0B904">
      <w:start w:val="1"/>
      <w:numFmt w:val="lowerRoman"/>
      <w:lvlText w:val="%6"/>
      <w:lvlJc w:val="left"/>
      <w:pPr>
        <w:ind w:left="3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B07D00">
      <w:start w:val="1"/>
      <w:numFmt w:val="decimal"/>
      <w:lvlText w:val="%7"/>
      <w:lvlJc w:val="left"/>
      <w:pPr>
        <w:ind w:left="4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D4733A">
      <w:start w:val="1"/>
      <w:numFmt w:val="lowerLetter"/>
      <w:lvlText w:val="%8"/>
      <w:lvlJc w:val="left"/>
      <w:pPr>
        <w:ind w:left="5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10EDD4">
      <w:start w:val="1"/>
      <w:numFmt w:val="lowerRoman"/>
      <w:lvlText w:val="%9"/>
      <w:lvlJc w:val="left"/>
      <w:pPr>
        <w:ind w:left="6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nsid w:val="741C27EA"/>
    <w:multiLevelType w:val="hybridMultilevel"/>
    <w:tmpl w:val="5ED6ACA8"/>
    <w:lvl w:ilvl="0" w:tplc="B1E67C92">
      <w:start w:val="11"/>
      <w:numFmt w:val="decimal"/>
      <w:lvlText w:val="%1."/>
      <w:lvlJc w:val="left"/>
      <w:pPr>
        <w:ind w:left="412" w:hanging="360"/>
      </w:pPr>
      <w:rPr>
        <w:rFonts w:hint="default"/>
        <w:sz w:val="24"/>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num w:numId="1">
    <w:abstractNumId w:val="1"/>
  </w:num>
  <w:num w:numId="2">
    <w:abstractNumId w:val="7"/>
  </w:num>
  <w:num w:numId="3">
    <w:abstractNumId w:val="0"/>
  </w:num>
  <w:num w:numId="4">
    <w:abstractNumId w:val="2"/>
  </w:num>
  <w:num w:numId="5">
    <w:abstractNumId w:val="8"/>
  </w:num>
  <w:num w:numId="6">
    <w:abstractNumId w:val="6"/>
  </w:num>
  <w:num w:numId="7">
    <w:abstractNumId w:val="3"/>
  </w:num>
  <w:num w:numId="8">
    <w:abstractNumId w:val="4"/>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96C"/>
    <w:rsid w:val="000D0A19"/>
    <w:rsid w:val="00141DD3"/>
    <w:rsid w:val="001F35E5"/>
    <w:rsid w:val="0020575C"/>
    <w:rsid w:val="002A350B"/>
    <w:rsid w:val="002D37EB"/>
    <w:rsid w:val="00326A08"/>
    <w:rsid w:val="004C24AC"/>
    <w:rsid w:val="004D11F4"/>
    <w:rsid w:val="0056796C"/>
    <w:rsid w:val="0057505E"/>
    <w:rsid w:val="00591704"/>
    <w:rsid w:val="005A0928"/>
    <w:rsid w:val="0086301F"/>
    <w:rsid w:val="00B40367"/>
    <w:rsid w:val="00B45E30"/>
    <w:rsid w:val="00DE1141"/>
    <w:rsid w:val="00E56A9C"/>
    <w:rsid w:val="00E94886"/>
    <w:rsid w:val="00EF3DEA"/>
    <w:rsid w:val="00F2376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6796C"/>
    <w:pPr>
      <w:spacing w:after="0" w:line="240" w:lineRule="auto"/>
    </w:pPr>
  </w:style>
  <w:style w:type="paragraph" w:styleId="Prrafodelista">
    <w:name w:val="List Paragraph"/>
    <w:basedOn w:val="Normal"/>
    <w:uiPriority w:val="34"/>
    <w:qFormat/>
    <w:rsid w:val="0056796C"/>
    <w:pPr>
      <w:ind w:left="720"/>
      <w:contextualSpacing/>
    </w:pPr>
  </w:style>
  <w:style w:type="paragraph" w:styleId="Encabezado">
    <w:name w:val="header"/>
    <w:basedOn w:val="Normal"/>
    <w:link w:val="EncabezadoCar"/>
    <w:uiPriority w:val="99"/>
    <w:unhideWhenUsed/>
    <w:rsid w:val="002A35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A350B"/>
  </w:style>
  <w:style w:type="character" w:customStyle="1" w:styleId="vortalnumericspan">
    <w:name w:val="vortalnumericspan"/>
    <w:basedOn w:val="Fuentedeprrafopredeter"/>
    <w:rsid w:val="00E948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6796C"/>
    <w:pPr>
      <w:spacing w:after="0" w:line="240" w:lineRule="auto"/>
    </w:pPr>
  </w:style>
  <w:style w:type="paragraph" w:styleId="Prrafodelista">
    <w:name w:val="List Paragraph"/>
    <w:basedOn w:val="Normal"/>
    <w:uiPriority w:val="34"/>
    <w:qFormat/>
    <w:rsid w:val="0056796C"/>
    <w:pPr>
      <w:ind w:left="720"/>
      <w:contextualSpacing/>
    </w:pPr>
  </w:style>
  <w:style w:type="paragraph" w:styleId="Encabezado">
    <w:name w:val="header"/>
    <w:basedOn w:val="Normal"/>
    <w:link w:val="EncabezadoCar"/>
    <w:uiPriority w:val="99"/>
    <w:unhideWhenUsed/>
    <w:rsid w:val="002A35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A350B"/>
  </w:style>
  <w:style w:type="character" w:customStyle="1" w:styleId="vortalnumericspan">
    <w:name w:val="vortalnumericspan"/>
    <w:basedOn w:val="Fuentedeprrafopredeter"/>
    <w:rsid w:val="00E94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97477">
      <w:bodyDiv w:val="1"/>
      <w:marLeft w:val="0"/>
      <w:marRight w:val="0"/>
      <w:marTop w:val="0"/>
      <w:marBottom w:val="0"/>
      <w:divBdr>
        <w:top w:val="none" w:sz="0" w:space="0" w:color="auto"/>
        <w:left w:val="none" w:sz="0" w:space="0" w:color="auto"/>
        <w:bottom w:val="none" w:sz="0" w:space="0" w:color="auto"/>
        <w:right w:val="none" w:sz="0" w:space="0" w:color="auto"/>
      </w:divBdr>
      <w:divsChild>
        <w:div w:id="55056503">
          <w:marLeft w:val="0"/>
          <w:marRight w:val="0"/>
          <w:marTop w:val="0"/>
          <w:marBottom w:val="0"/>
          <w:divBdr>
            <w:top w:val="none" w:sz="0" w:space="0" w:color="auto"/>
            <w:left w:val="none" w:sz="0" w:space="0" w:color="auto"/>
            <w:bottom w:val="none" w:sz="0" w:space="0" w:color="auto"/>
            <w:right w:val="none" w:sz="0" w:space="0" w:color="auto"/>
          </w:divBdr>
        </w:div>
        <w:div w:id="354156907">
          <w:marLeft w:val="0"/>
          <w:marRight w:val="0"/>
          <w:marTop w:val="0"/>
          <w:marBottom w:val="0"/>
          <w:divBdr>
            <w:top w:val="none" w:sz="0" w:space="0" w:color="auto"/>
            <w:left w:val="none" w:sz="0" w:space="0" w:color="auto"/>
            <w:bottom w:val="none" w:sz="0" w:space="0" w:color="auto"/>
            <w:right w:val="none" w:sz="0" w:space="0" w:color="auto"/>
          </w:divBdr>
        </w:div>
        <w:div w:id="1534921741">
          <w:marLeft w:val="0"/>
          <w:marRight w:val="0"/>
          <w:marTop w:val="0"/>
          <w:marBottom w:val="0"/>
          <w:divBdr>
            <w:top w:val="none" w:sz="0" w:space="0" w:color="auto"/>
            <w:left w:val="none" w:sz="0" w:space="0" w:color="auto"/>
            <w:bottom w:val="none" w:sz="0" w:space="0" w:color="auto"/>
            <w:right w:val="none" w:sz="0" w:space="0" w:color="auto"/>
          </w:divBdr>
        </w:div>
        <w:div w:id="1751853494">
          <w:marLeft w:val="0"/>
          <w:marRight w:val="0"/>
          <w:marTop w:val="0"/>
          <w:marBottom w:val="0"/>
          <w:divBdr>
            <w:top w:val="none" w:sz="0" w:space="0" w:color="auto"/>
            <w:left w:val="none" w:sz="0" w:space="0" w:color="auto"/>
            <w:bottom w:val="none" w:sz="0" w:space="0" w:color="auto"/>
            <w:right w:val="none" w:sz="0" w:space="0" w:color="auto"/>
          </w:divBdr>
        </w:div>
        <w:div w:id="1340161944">
          <w:marLeft w:val="0"/>
          <w:marRight w:val="0"/>
          <w:marTop w:val="0"/>
          <w:marBottom w:val="0"/>
          <w:divBdr>
            <w:top w:val="none" w:sz="0" w:space="0" w:color="auto"/>
            <w:left w:val="none" w:sz="0" w:space="0" w:color="auto"/>
            <w:bottom w:val="none" w:sz="0" w:space="0" w:color="auto"/>
            <w:right w:val="none" w:sz="0" w:space="0" w:color="auto"/>
          </w:divBdr>
        </w:div>
        <w:div w:id="1443844164">
          <w:marLeft w:val="0"/>
          <w:marRight w:val="0"/>
          <w:marTop w:val="0"/>
          <w:marBottom w:val="0"/>
          <w:divBdr>
            <w:top w:val="none" w:sz="0" w:space="0" w:color="auto"/>
            <w:left w:val="none" w:sz="0" w:space="0" w:color="auto"/>
            <w:bottom w:val="none" w:sz="0" w:space="0" w:color="auto"/>
            <w:right w:val="none" w:sz="0" w:space="0" w:color="auto"/>
          </w:divBdr>
        </w:div>
        <w:div w:id="1395202407">
          <w:marLeft w:val="0"/>
          <w:marRight w:val="0"/>
          <w:marTop w:val="0"/>
          <w:marBottom w:val="0"/>
          <w:divBdr>
            <w:top w:val="none" w:sz="0" w:space="0" w:color="auto"/>
            <w:left w:val="none" w:sz="0" w:space="0" w:color="auto"/>
            <w:bottom w:val="none" w:sz="0" w:space="0" w:color="auto"/>
            <w:right w:val="none" w:sz="0" w:space="0" w:color="auto"/>
          </w:divBdr>
        </w:div>
        <w:div w:id="66194140">
          <w:marLeft w:val="0"/>
          <w:marRight w:val="0"/>
          <w:marTop w:val="0"/>
          <w:marBottom w:val="0"/>
          <w:divBdr>
            <w:top w:val="none" w:sz="0" w:space="0" w:color="auto"/>
            <w:left w:val="none" w:sz="0" w:space="0" w:color="auto"/>
            <w:bottom w:val="none" w:sz="0" w:space="0" w:color="auto"/>
            <w:right w:val="none" w:sz="0" w:space="0" w:color="auto"/>
          </w:divBdr>
        </w:div>
        <w:div w:id="589974262">
          <w:marLeft w:val="0"/>
          <w:marRight w:val="0"/>
          <w:marTop w:val="0"/>
          <w:marBottom w:val="0"/>
          <w:divBdr>
            <w:top w:val="none" w:sz="0" w:space="0" w:color="auto"/>
            <w:left w:val="none" w:sz="0" w:space="0" w:color="auto"/>
            <w:bottom w:val="none" w:sz="0" w:space="0" w:color="auto"/>
            <w:right w:val="none" w:sz="0" w:space="0" w:color="auto"/>
          </w:divBdr>
        </w:div>
        <w:div w:id="1273366683">
          <w:marLeft w:val="0"/>
          <w:marRight w:val="0"/>
          <w:marTop w:val="0"/>
          <w:marBottom w:val="0"/>
          <w:divBdr>
            <w:top w:val="none" w:sz="0" w:space="0" w:color="auto"/>
            <w:left w:val="none" w:sz="0" w:space="0" w:color="auto"/>
            <w:bottom w:val="none" w:sz="0" w:space="0" w:color="auto"/>
            <w:right w:val="none" w:sz="0" w:space="0" w:color="auto"/>
          </w:divBdr>
        </w:div>
        <w:div w:id="812525033">
          <w:marLeft w:val="0"/>
          <w:marRight w:val="0"/>
          <w:marTop w:val="0"/>
          <w:marBottom w:val="0"/>
          <w:divBdr>
            <w:top w:val="none" w:sz="0" w:space="0" w:color="auto"/>
            <w:left w:val="none" w:sz="0" w:space="0" w:color="auto"/>
            <w:bottom w:val="none" w:sz="0" w:space="0" w:color="auto"/>
            <w:right w:val="none" w:sz="0" w:space="0" w:color="auto"/>
          </w:divBdr>
        </w:div>
        <w:div w:id="2002388472">
          <w:marLeft w:val="0"/>
          <w:marRight w:val="0"/>
          <w:marTop w:val="0"/>
          <w:marBottom w:val="0"/>
          <w:divBdr>
            <w:top w:val="none" w:sz="0" w:space="0" w:color="auto"/>
            <w:left w:val="none" w:sz="0" w:space="0" w:color="auto"/>
            <w:bottom w:val="none" w:sz="0" w:space="0" w:color="auto"/>
            <w:right w:val="none" w:sz="0" w:space="0" w:color="auto"/>
          </w:divBdr>
        </w:div>
        <w:div w:id="269246248">
          <w:marLeft w:val="0"/>
          <w:marRight w:val="0"/>
          <w:marTop w:val="0"/>
          <w:marBottom w:val="0"/>
          <w:divBdr>
            <w:top w:val="none" w:sz="0" w:space="0" w:color="auto"/>
            <w:left w:val="none" w:sz="0" w:space="0" w:color="auto"/>
            <w:bottom w:val="none" w:sz="0" w:space="0" w:color="auto"/>
            <w:right w:val="none" w:sz="0" w:space="0" w:color="auto"/>
          </w:divBdr>
        </w:div>
        <w:div w:id="545994778">
          <w:marLeft w:val="0"/>
          <w:marRight w:val="0"/>
          <w:marTop w:val="0"/>
          <w:marBottom w:val="0"/>
          <w:divBdr>
            <w:top w:val="none" w:sz="0" w:space="0" w:color="auto"/>
            <w:left w:val="none" w:sz="0" w:space="0" w:color="auto"/>
            <w:bottom w:val="none" w:sz="0" w:space="0" w:color="auto"/>
            <w:right w:val="none" w:sz="0" w:space="0" w:color="auto"/>
          </w:divBdr>
        </w:div>
        <w:div w:id="1728602433">
          <w:marLeft w:val="0"/>
          <w:marRight w:val="0"/>
          <w:marTop w:val="0"/>
          <w:marBottom w:val="0"/>
          <w:divBdr>
            <w:top w:val="none" w:sz="0" w:space="0" w:color="auto"/>
            <w:left w:val="none" w:sz="0" w:space="0" w:color="auto"/>
            <w:bottom w:val="none" w:sz="0" w:space="0" w:color="auto"/>
            <w:right w:val="none" w:sz="0" w:space="0" w:color="auto"/>
          </w:divBdr>
        </w:div>
        <w:div w:id="280650071">
          <w:marLeft w:val="0"/>
          <w:marRight w:val="0"/>
          <w:marTop w:val="0"/>
          <w:marBottom w:val="0"/>
          <w:divBdr>
            <w:top w:val="none" w:sz="0" w:space="0" w:color="auto"/>
            <w:left w:val="none" w:sz="0" w:space="0" w:color="auto"/>
            <w:bottom w:val="none" w:sz="0" w:space="0" w:color="auto"/>
            <w:right w:val="none" w:sz="0" w:space="0" w:color="auto"/>
          </w:divBdr>
        </w:div>
        <w:div w:id="1959333268">
          <w:marLeft w:val="0"/>
          <w:marRight w:val="0"/>
          <w:marTop w:val="0"/>
          <w:marBottom w:val="0"/>
          <w:divBdr>
            <w:top w:val="none" w:sz="0" w:space="0" w:color="auto"/>
            <w:left w:val="none" w:sz="0" w:space="0" w:color="auto"/>
            <w:bottom w:val="none" w:sz="0" w:space="0" w:color="auto"/>
            <w:right w:val="none" w:sz="0" w:space="0" w:color="auto"/>
          </w:divBdr>
        </w:div>
      </w:divsChild>
    </w:div>
    <w:div w:id="732581859">
      <w:bodyDiv w:val="1"/>
      <w:marLeft w:val="0"/>
      <w:marRight w:val="0"/>
      <w:marTop w:val="0"/>
      <w:marBottom w:val="0"/>
      <w:divBdr>
        <w:top w:val="none" w:sz="0" w:space="0" w:color="auto"/>
        <w:left w:val="none" w:sz="0" w:space="0" w:color="auto"/>
        <w:bottom w:val="none" w:sz="0" w:space="0" w:color="auto"/>
        <w:right w:val="none" w:sz="0" w:space="0" w:color="auto"/>
      </w:divBdr>
    </w:div>
    <w:div w:id="784815772">
      <w:bodyDiv w:val="1"/>
      <w:marLeft w:val="0"/>
      <w:marRight w:val="0"/>
      <w:marTop w:val="0"/>
      <w:marBottom w:val="0"/>
      <w:divBdr>
        <w:top w:val="none" w:sz="0" w:space="0" w:color="auto"/>
        <w:left w:val="none" w:sz="0" w:space="0" w:color="auto"/>
        <w:bottom w:val="none" w:sz="0" w:space="0" w:color="auto"/>
        <w:right w:val="none" w:sz="0" w:space="0" w:color="auto"/>
      </w:divBdr>
      <w:divsChild>
        <w:div w:id="2079279722">
          <w:marLeft w:val="0"/>
          <w:marRight w:val="0"/>
          <w:marTop w:val="0"/>
          <w:marBottom w:val="0"/>
          <w:divBdr>
            <w:top w:val="none" w:sz="0" w:space="0" w:color="auto"/>
            <w:left w:val="none" w:sz="0" w:space="0" w:color="auto"/>
            <w:bottom w:val="none" w:sz="0" w:space="0" w:color="auto"/>
            <w:right w:val="none" w:sz="0" w:space="0" w:color="auto"/>
          </w:divBdr>
        </w:div>
        <w:div w:id="1541627904">
          <w:marLeft w:val="0"/>
          <w:marRight w:val="0"/>
          <w:marTop w:val="0"/>
          <w:marBottom w:val="0"/>
          <w:divBdr>
            <w:top w:val="none" w:sz="0" w:space="0" w:color="auto"/>
            <w:left w:val="none" w:sz="0" w:space="0" w:color="auto"/>
            <w:bottom w:val="none" w:sz="0" w:space="0" w:color="auto"/>
            <w:right w:val="none" w:sz="0" w:space="0" w:color="auto"/>
          </w:divBdr>
        </w:div>
        <w:div w:id="1949894791">
          <w:marLeft w:val="0"/>
          <w:marRight w:val="0"/>
          <w:marTop w:val="0"/>
          <w:marBottom w:val="0"/>
          <w:divBdr>
            <w:top w:val="none" w:sz="0" w:space="0" w:color="auto"/>
            <w:left w:val="none" w:sz="0" w:space="0" w:color="auto"/>
            <w:bottom w:val="none" w:sz="0" w:space="0" w:color="auto"/>
            <w:right w:val="none" w:sz="0" w:space="0" w:color="auto"/>
          </w:divBdr>
        </w:div>
        <w:div w:id="770586937">
          <w:marLeft w:val="0"/>
          <w:marRight w:val="0"/>
          <w:marTop w:val="0"/>
          <w:marBottom w:val="0"/>
          <w:divBdr>
            <w:top w:val="none" w:sz="0" w:space="0" w:color="auto"/>
            <w:left w:val="none" w:sz="0" w:space="0" w:color="auto"/>
            <w:bottom w:val="none" w:sz="0" w:space="0" w:color="auto"/>
            <w:right w:val="none" w:sz="0" w:space="0" w:color="auto"/>
          </w:divBdr>
        </w:div>
        <w:div w:id="1573928793">
          <w:marLeft w:val="0"/>
          <w:marRight w:val="0"/>
          <w:marTop w:val="0"/>
          <w:marBottom w:val="0"/>
          <w:divBdr>
            <w:top w:val="none" w:sz="0" w:space="0" w:color="auto"/>
            <w:left w:val="none" w:sz="0" w:space="0" w:color="auto"/>
            <w:bottom w:val="none" w:sz="0" w:space="0" w:color="auto"/>
            <w:right w:val="none" w:sz="0" w:space="0" w:color="auto"/>
          </w:divBdr>
        </w:div>
        <w:div w:id="1407261263">
          <w:marLeft w:val="0"/>
          <w:marRight w:val="0"/>
          <w:marTop w:val="0"/>
          <w:marBottom w:val="0"/>
          <w:divBdr>
            <w:top w:val="none" w:sz="0" w:space="0" w:color="auto"/>
            <w:left w:val="none" w:sz="0" w:space="0" w:color="auto"/>
            <w:bottom w:val="none" w:sz="0" w:space="0" w:color="auto"/>
            <w:right w:val="none" w:sz="0" w:space="0" w:color="auto"/>
          </w:divBdr>
        </w:div>
        <w:div w:id="1546798374">
          <w:marLeft w:val="0"/>
          <w:marRight w:val="0"/>
          <w:marTop w:val="0"/>
          <w:marBottom w:val="0"/>
          <w:divBdr>
            <w:top w:val="none" w:sz="0" w:space="0" w:color="auto"/>
            <w:left w:val="none" w:sz="0" w:space="0" w:color="auto"/>
            <w:bottom w:val="none" w:sz="0" w:space="0" w:color="auto"/>
            <w:right w:val="none" w:sz="0" w:space="0" w:color="auto"/>
          </w:divBdr>
        </w:div>
        <w:div w:id="1292326275">
          <w:marLeft w:val="0"/>
          <w:marRight w:val="0"/>
          <w:marTop w:val="0"/>
          <w:marBottom w:val="0"/>
          <w:divBdr>
            <w:top w:val="none" w:sz="0" w:space="0" w:color="auto"/>
            <w:left w:val="none" w:sz="0" w:space="0" w:color="auto"/>
            <w:bottom w:val="none" w:sz="0" w:space="0" w:color="auto"/>
            <w:right w:val="none" w:sz="0" w:space="0" w:color="auto"/>
          </w:divBdr>
        </w:div>
        <w:div w:id="703098772">
          <w:marLeft w:val="0"/>
          <w:marRight w:val="0"/>
          <w:marTop w:val="0"/>
          <w:marBottom w:val="0"/>
          <w:divBdr>
            <w:top w:val="none" w:sz="0" w:space="0" w:color="auto"/>
            <w:left w:val="none" w:sz="0" w:space="0" w:color="auto"/>
            <w:bottom w:val="none" w:sz="0" w:space="0" w:color="auto"/>
            <w:right w:val="none" w:sz="0" w:space="0" w:color="auto"/>
          </w:divBdr>
        </w:div>
        <w:div w:id="654527472">
          <w:marLeft w:val="0"/>
          <w:marRight w:val="0"/>
          <w:marTop w:val="0"/>
          <w:marBottom w:val="0"/>
          <w:divBdr>
            <w:top w:val="none" w:sz="0" w:space="0" w:color="auto"/>
            <w:left w:val="none" w:sz="0" w:space="0" w:color="auto"/>
            <w:bottom w:val="none" w:sz="0" w:space="0" w:color="auto"/>
            <w:right w:val="none" w:sz="0" w:space="0" w:color="auto"/>
          </w:divBdr>
        </w:div>
        <w:div w:id="1404646717">
          <w:marLeft w:val="0"/>
          <w:marRight w:val="0"/>
          <w:marTop w:val="0"/>
          <w:marBottom w:val="0"/>
          <w:divBdr>
            <w:top w:val="none" w:sz="0" w:space="0" w:color="auto"/>
            <w:left w:val="none" w:sz="0" w:space="0" w:color="auto"/>
            <w:bottom w:val="none" w:sz="0" w:space="0" w:color="auto"/>
            <w:right w:val="none" w:sz="0" w:space="0" w:color="auto"/>
          </w:divBdr>
        </w:div>
        <w:div w:id="258560778">
          <w:marLeft w:val="0"/>
          <w:marRight w:val="0"/>
          <w:marTop w:val="0"/>
          <w:marBottom w:val="0"/>
          <w:divBdr>
            <w:top w:val="none" w:sz="0" w:space="0" w:color="auto"/>
            <w:left w:val="none" w:sz="0" w:space="0" w:color="auto"/>
            <w:bottom w:val="none" w:sz="0" w:space="0" w:color="auto"/>
            <w:right w:val="none" w:sz="0" w:space="0" w:color="auto"/>
          </w:divBdr>
        </w:div>
        <w:div w:id="1257792072">
          <w:marLeft w:val="0"/>
          <w:marRight w:val="0"/>
          <w:marTop w:val="0"/>
          <w:marBottom w:val="0"/>
          <w:divBdr>
            <w:top w:val="none" w:sz="0" w:space="0" w:color="auto"/>
            <w:left w:val="none" w:sz="0" w:space="0" w:color="auto"/>
            <w:bottom w:val="none" w:sz="0" w:space="0" w:color="auto"/>
            <w:right w:val="none" w:sz="0" w:space="0" w:color="auto"/>
          </w:divBdr>
        </w:div>
        <w:div w:id="2060979544">
          <w:marLeft w:val="0"/>
          <w:marRight w:val="0"/>
          <w:marTop w:val="0"/>
          <w:marBottom w:val="0"/>
          <w:divBdr>
            <w:top w:val="none" w:sz="0" w:space="0" w:color="auto"/>
            <w:left w:val="none" w:sz="0" w:space="0" w:color="auto"/>
            <w:bottom w:val="none" w:sz="0" w:space="0" w:color="auto"/>
            <w:right w:val="none" w:sz="0" w:space="0" w:color="auto"/>
          </w:divBdr>
        </w:div>
        <w:div w:id="43720664">
          <w:marLeft w:val="0"/>
          <w:marRight w:val="0"/>
          <w:marTop w:val="0"/>
          <w:marBottom w:val="0"/>
          <w:divBdr>
            <w:top w:val="none" w:sz="0" w:space="0" w:color="auto"/>
            <w:left w:val="none" w:sz="0" w:space="0" w:color="auto"/>
            <w:bottom w:val="none" w:sz="0" w:space="0" w:color="auto"/>
            <w:right w:val="none" w:sz="0" w:space="0" w:color="auto"/>
          </w:divBdr>
        </w:div>
        <w:div w:id="810368699">
          <w:marLeft w:val="0"/>
          <w:marRight w:val="0"/>
          <w:marTop w:val="0"/>
          <w:marBottom w:val="0"/>
          <w:divBdr>
            <w:top w:val="none" w:sz="0" w:space="0" w:color="auto"/>
            <w:left w:val="none" w:sz="0" w:space="0" w:color="auto"/>
            <w:bottom w:val="none" w:sz="0" w:space="0" w:color="auto"/>
            <w:right w:val="none" w:sz="0" w:space="0" w:color="auto"/>
          </w:divBdr>
        </w:div>
        <w:div w:id="9690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yuntamientohigueyc@gmail.com.do"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omprasdominicana.qob.d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2693</Words>
  <Characters>14815</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Contrataciones 3</dc:creator>
  <cp:lastModifiedBy>Contrataciones 3</cp:lastModifiedBy>
  <cp:revision>6</cp:revision>
  <dcterms:created xsi:type="dcterms:W3CDTF">2023-11-15T12:51:00Z</dcterms:created>
  <dcterms:modified xsi:type="dcterms:W3CDTF">2023-11-22T14:38:00Z</dcterms:modified>
</cp:coreProperties>
</file>